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15" w:rsidRDefault="007E3C15" w:rsidP="007E3C15">
      <w:pPr>
        <w:pStyle w:val="Bezproreda"/>
      </w:pPr>
      <w:r>
        <w:t xml:space="preserve">Naziv obveznika: </w:t>
      </w:r>
      <w:r w:rsidRPr="00EA3CBF">
        <w:rPr>
          <w:b/>
        </w:rPr>
        <w:t>JAVNA VATROGASNA POSTROJBA</w:t>
      </w:r>
      <w:r>
        <w:t xml:space="preserve"> </w:t>
      </w:r>
      <w:r>
        <w:tab/>
      </w:r>
      <w:r>
        <w:tab/>
      </w:r>
      <w:r w:rsidR="00EA3CBF">
        <w:t xml:space="preserve"> </w:t>
      </w:r>
    </w:p>
    <w:p w:rsidR="007E3C15" w:rsidRDefault="007E3C15" w:rsidP="007E3C15">
      <w:pPr>
        <w:pStyle w:val="Bezproreda"/>
      </w:pPr>
      <w:r>
        <w:t xml:space="preserve">                               </w:t>
      </w:r>
      <w:r w:rsidRPr="00EA3CBF">
        <w:rPr>
          <w:b/>
        </w:rPr>
        <w:t>GRADA VARAŽDINA</w:t>
      </w:r>
      <w:r>
        <w:t xml:space="preserve">                </w:t>
      </w:r>
      <w:r w:rsidR="00EA3CBF">
        <w:t xml:space="preserve">                               </w:t>
      </w:r>
    </w:p>
    <w:p w:rsidR="007E3C15" w:rsidRDefault="007E3C15" w:rsidP="007E3C15">
      <w:pPr>
        <w:pStyle w:val="Bezproreda"/>
      </w:pPr>
      <w:r>
        <w:t xml:space="preserve">Sjedište obveznika: VARAŽDIN                                                             </w:t>
      </w:r>
    </w:p>
    <w:p w:rsidR="007E3C15" w:rsidRDefault="007E3C15" w:rsidP="007E3C15">
      <w:pPr>
        <w:pStyle w:val="Bezproreda"/>
      </w:pPr>
      <w:r>
        <w:t xml:space="preserve">Adresa: </w:t>
      </w:r>
      <w:proofErr w:type="spellStart"/>
      <w:r>
        <w:t>Trenkova</w:t>
      </w:r>
      <w:proofErr w:type="spellEnd"/>
      <w:r>
        <w:t xml:space="preserve"> 44, 42000 Varaždin        </w:t>
      </w:r>
    </w:p>
    <w:p w:rsidR="007E3C15" w:rsidRDefault="007E3C15" w:rsidP="007E3C15">
      <w:pPr>
        <w:pStyle w:val="Bezproreda"/>
      </w:pPr>
      <w:r>
        <w:t>Razina: 31</w:t>
      </w:r>
    </w:p>
    <w:p w:rsidR="007E3C15" w:rsidRDefault="007E3C15" w:rsidP="007E3C15">
      <w:pPr>
        <w:pStyle w:val="Bezproreda"/>
      </w:pPr>
      <w:r>
        <w:t xml:space="preserve">Razdjel: 0                </w:t>
      </w:r>
    </w:p>
    <w:p w:rsidR="007E3C15" w:rsidRDefault="007E3C15" w:rsidP="007E3C15">
      <w:pPr>
        <w:pStyle w:val="Bezproreda"/>
      </w:pPr>
      <w:r>
        <w:t>Šifra djelatnosti: 8425</w:t>
      </w:r>
    </w:p>
    <w:p w:rsidR="00DB2B13" w:rsidRDefault="00DD37A2" w:rsidP="007E3C15">
      <w:pPr>
        <w:pStyle w:val="Bezproreda"/>
      </w:pPr>
      <w:r>
        <w:t>Šifra grada/općine: 472</w:t>
      </w:r>
    </w:p>
    <w:p w:rsidR="00DB2B13" w:rsidRDefault="00DB2B13" w:rsidP="007E3C15">
      <w:pPr>
        <w:pStyle w:val="Bezproreda"/>
      </w:pPr>
      <w:r>
        <w:t>Broj RKP-a: 31405</w:t>
      </w:r>
    </w:p>
    <w:p w:rsidR="00DB2B13" w:rsidRDefault="00DB2B13" w:rsidP="007E3C15">
      <w:pPr>
        <w:pStyle w:val="Bezproreda"/>
      </w:pPr>
      <w:r>
        <w:t>Matični broj: 01484931</w:t>
      </w:r>
    </w:p>
    <w:p w:rsidR="007E3C15" w:rsidRDefault="00DB2B13" w:rsidP="007E3C15">
      <w:pPr>
        <w:pStyle w:val="Bezproreda"/>
      </w:pPr>
      <w:r>
        <w:t xml:space="preserve">OIB: 31995833807 </w:t>
      </w:r>
    </w:p>
    <w:p w:rsidR="007D7513" w:rsidRDefault="007D7513" w:rsidP="007E3C15">
      <w:pPr>
        <w:pStyle w:val="Bezproreda"/>
      </w:pPr>
    </w:p>
    <w:p w:rsidR="007E3C15" w:rsidRPr="007D7513" w:rsidRDefault="007E3C15" w:rsidP="007E3C15">
      <w:pPr>
        <w:pStyle w:val="Bezproreda"/>
      </w:pPr>
      <w:r>
        <w:tab/>
      </w:r>
      <w:r>
        <w:tab/>
      </w:r>
      <w:r>
        <w:tab/>
      </w:r>
      <w:r w:rsidR="007D7513">
        <w:t xml:space="preserve">      </w:t>
      </w:r>
      <w:r w:rsidR="006B49B6">
        <w:t xml:space="preserve">     </w:t>
      </w:r>
      <w:r w:rsidR="007D7513">
        <w:t xml:space="preserve"> </w:t>
      </w:r>
      <w:r w:rsidRPr="00EA3CBF">
        <w:rPr>
          <w:b/>
        </w:rPr>
        <w:t xml:space="preserve">BILJEŠKE UZ FINANCIJSKI IZVJEŠTAJ ZA </w:t>
      </w:r>
    </w:p>
    <w:p w:rsidR="00DB2B13" w:rsidRDefault="007E3C15" w:rsidP="00DB2B13">
      <w:pPr>
        <w:pStyle w:val="Bezproreda"/>
        <w:rPr>
          <w:b/>
        </w:rPr>
      </w:pP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="00EA3CBF" w:rsidRPr="00EA3CBF">
        <w:rPr>
          <w:b/>
        </w:rPr>
        <w:t xml:space="preserve">   </w:t>
      </w:r>
      <w:r w:rsidR="00BE48FC">
        <w:rPr>
          <w:b/>
        </w:rPr>
        <w:t xml:space="preserve"> </w:t>
      </w:r>
      <w:r w:rsidR="00DD37A2">
        <w:rPr>
          <w:b/>
        </w:rPr>
        <w:t>2021</w:t>
      </w:r>
      <w:r w:rsidRPr="00EA3CBF">
        <w:rPr>
          <w:b/>
        </w:rPr>
        <w:t xml:space="preserve">. GODINU </w:t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</w:p>
    <w:p w:rsidR="00DB2B13" w:rsidRDefault="00DB2B13" w:rsidP="00DB2B13">
      <w:pPr>
        <w:pStyle w:val="Bezproreda"/>
        <w:rPr>
          <w:b/>
        </w:rPr>
      </w:pPr>
    </w:p>
    <w:p w:rsidR="00A97187" w:rsidRDefault="00DB2B13" w:rsidP="00DB2B13">
      <w:pPr>
        <w:pStyle w:val="Bezproreda"/>
        <w:jc w:val="both"/>
      </w:pPr>
      <w:r>
        <w:rPr>
          <w:b/>
        </w:rPr>
        <w:tab/>
      </w:r>
      <w:r w:rsidR="00A97187">
        <w:t>Javna vatrogasna postrojba Grada Varaždina osnovana je 01.01.2000. godine od postojeće Vatrogasne postrojbe Ministarstva unutarnjih poslova – Policijske uprave varaždinske. Djelatnost postrojbe je sudjelovanje u provedbi preventivnih mjera zaštite od požara i eksplozija, gašenje požara i spašavanje ljudi i imovine ugroženih požarom i eksplozijom,  pružanje tehničke pomoći u nezgodama i opasnim situacija</w:t>
      </w:r>
      <w:r w:rsidR="007B1DF7">
        <w:t>ma</w:t>
      </w:r>
      <w:r w:rsidR="00A97187">
        <w:t xml:space="preserve"> te obavljanje i drugih poslova u nesrećama, ekološkim i drugim nesrećama. Osim navedene osnovne djelatnosti postrojba je registrirana za održavanje vatrogasne opreme, punjenje i servis vatrogasnih aparata i </w:t>
      </w:r>
      <w:r w:rsidR="009A16A0">
        <w:t>osposobljavanje građanstva za provođenje mjera zaštite od požara</w:t>
      </w:r>
      <w:r w:rsidR="00E14757">
        <w:t xml:space="preserve">. Od </w:t>
      </w:r>
      <w:r w:rsidR="009A16A0">
        <w:t xml:space="preserve"> 01.01.2001. godine upisana</w:t>
      </w:r>
      <w:r w:rsidR="00E14757">
        <w:t xml:space="preserve"> je </w:t>
      </w:r>
      <w:r w:rsidR="009A16A0">
        <w:t xml:space="preserve"> u registar obveznika poreza na dodanu vrijednost. </w:t>
      </w:r>
    </w:p>
    <w:p w:rsidR="00DB2B13" w:rsidRPr="00DB2B13" w:rsidRDefault="00DB2B13" w:rsidP="00DB2B13">
      <w:pPr>
        <w:pStyle w:val="Bezproreda"/>
        <w:jc w:val="both"/>
        <w:rPr>
          <w:b/>
        </w:rPr>
      </w:pPr>
    </w:p>
    <w:p w:rsidR="009A16A0" w:rsidRDefault="00DB2B13" w:rsidP="007347BC">
      <w:pPr>
        <w:pStyle w:val="Bezproreda"/>
        <w:jc w:val="both"/>
      </w:pPr>
      <w:r>
        <w:tab/>
        <w:t xml:space="preserve">Postrojba je </w:t>
      </w:r>
      <w:r w:rsidR="009A16A0">
        <w:t xml:space="preserve"> proračunski korisnik JLP ( R ) S koji obavlja poslove u sklopu funkcija koje se decentraliziraju. Sredstva za decentralizirane funkcije postrojbe Osnivač Grad Varaždin ostvaruje iz dodatnog udjela u porezu na dohodak po stopi od 1,00%, a ukoliko to nije dovoljno razliku sredstava do minimalnih financijskih standarda ostvaruje s </w:t>
      </w:r>
      <w:r w:rsidR="007347BC">
        <w:t xml:space="preserve">pozicije </w:t>
      </w:r>
      <w:r w:rsidR="009A16A0">
        <w:t>pomoći izravnanj</w:t>
      </w:r>
      <w:r w:rsidR="007347BC">
        <w:t>a za decentralizirane funkcije iz Državnog proračuna</w:t>
      </w:r>
      <w:r w:rsidR="009A16A0">
        <w:t xml:space="preserve"> RH.</w:t>
      </w:r>
      <w:r w:rsidR="00044026">
        <w:t xml:space="preserve"> </w:t>
      </w:r>
      <w:r w:rsidR="009A16A0">
        <w:t xml:space="preserve"> </w:t>
      </w:r>
      <w:r w:rsidR="00044026">
        <w:t xml:space="preserve">Minimalni financijski standardi koriste se za rashode za zaposlene, materijalne i financijske rashode  s time da udio iznosa rashoda za zaposlene u odnosu na ukupni minimalni standard može biti najviše 90/100, a udio za materijalne i financijske rashode mora biti najmanje 10/100. Za  2021. godinu  </w:t>
      </w:r>
      <w:r w:rsidR="009A16A0">
        <w:t>Minimalni financijski standard</w:t>
      </w:r>
      <w:r w:rsidR="00044026">
        <w:t xml:space="preserve">i za JVP Grada Varaždina </w:t>
      </w:r>
      <w:r w:rsidR="009A16A0">
        <w:t xml:space="preserve"> iznosili su </w:t>
      </w:r>
      <w:r w:rsidR="00EF0485">
        <w:t>6.550.580,00</w:t>
      </w:r>
      <w:r w:rsidR="00DD37A2">
        <w:t xml:space="preserve"> kn ( „Narodne novine“ br. 148/2020.</w:t>
      </w:r>
      <w:r w:rsidR="00F21024">
        <w:t>)</w:t>
      </w:r>
      <w:r w:rsidR="00044026">
        <w:t>.</w:t>
      </w:r>
    </w:p>
    <w:p w:rsidR="00DB2B13" w:rsidRDefault="00DB2B13" w:rsidP="007347BC">
      <w:pPr>
        <w:pStyle w:val="Bezproreda"/>
        <w:jc w:val="both"/>
      </w:pPr>
    </w:p>
    <w:p w:rsidR="009A16A0" w:rsidRDefault="007347BC" w:rsidP="007347BC">
      <w:pPr>
        <w:pStyle w:val="Bezproreda"/>
        <w:jc w:val="both"/>
      </w:pPr>
      <w:r>
        <w:tab/>
      </w:r>
      <w:r w:rsidR="009A16A0">
        <w:t xml:space="preserve">Ovlaštene osobe za zastupanje su Zapovjednik postrojbe Ivica Labaš, </w:t>
      </w:r>
      <w:proofErr w:type="spellStart"/>
      <w:r w:rsidR="009A16A0">
        <w:t>univ.spec.aedif</w:t>
      </w:r>
      <w:proofErr w:type="spellEnd"/>
      <w:r w:rsidR="009A16A0">
        <w:t xml:space="preserve">.  i Zamjenik zapovjednika Božidar Horvat, </w:t>
      </w:r>
      <w:proofErr w:type="spellStart"/>
      <w:r w:rsidR="009A16A0">
        <w:t>univ.spec.aedif</w:t>
      </w:r>
      <w:proofErr w:type="spellEnd"/>
      <w:r w:rsidR="009A16A0">
        <w:t>.</w:t>
      </w:r>
      <w:r w:rsidR="00EF0485">
        <w:t xml:space="preserve"> </w:t>
      </w:r>
      <w:r w:rsidR="00FC5396">
        <w:t>Postro</w:t>
      </w:r>
      <w:r w:rsidR="00044026">
        <w:t xml:space="preserve">jbom upravlja Vatrogasno vijeće </w:t>
      </w:r>
      <w:r w:rsidR="00925F94">
        <w:t xml:space="preserve">sastavljeno od pet članova koje imenuje Grad kao osnivač, Hrvatska vatrogasna zajednica, Županijska vatrogasna zajednica, Gradska vatrogasna zajednica i zaposlenici postrojbe kao svojeg predstavnika. </w:t>
      </w:r>
      <w:r w:rsidR="009A16A0">
        <w:t xml:space="preserve"> </w:t>
      </w:r>
    </w:p>
    <w:p w:rsidR="00EF0485" w:rsidRDefault="00EF0485" w:rsidP="000F0622">
      <w:pPr>
        <w:pStyle w:val="Bezproreda"/>
        <w:jc w:val="both"/>
      </w:pPr>
    </w:p>
    <w:p w:rsidR="009A16A0" w:rsidRDefault="00367135" w:rsidP="007E3C15">
      <w:pPr>
        <w:pStyle w:val="Bezproreda"/>
        <w:rPr>
          <w:b/>
        </w:rPr>
      </w:pPr>
      <w:r>
        <w:rPr>
          <w:b/>
        </w:rPr>
        <w:t>BILANCA</w:t>
      </w:r>
      <w:r w:rsidR="009A16A0" w:rsidRPr="00367135">
        <w:rPr>
          <w:b/>
        </w:rPr>
        <w:t xml:space="preserve"> </w:t>
      </w:r>
    </w:p>
    <w:p w:rsidR="00617ED7" w:rsidRDefault="00617ED7" w:rsidP="007E3C15">
      <w:pPr>
        <w:pStyle w:val="Bezproreda"/>
        <w:rPr>
          <w:b/>
        </w:rPr>
      </w:pPr>
    </w:p>
    <w:p w:rsidR="00BC6911" w:rsidRDefault="002450E7" w:rsidP="00367135">
      <w:pPr>
        <w:pStyle w:val="Bezproreda"/>
        <w:jc w:val="both"/>
      </w:pPr>
      <w:r>
        <w:t>AOP 007</w:t>
      </w:r>
      <w:r w:rsidR="00144BA6">
        <w:t xml:space="preserve">- </w:t>
      </w:r>
      <w:r>
        <w:t xml:space="preserve"> </w:t>
      </w:r>
      <w:r w:rsidR="00652B93">
        <w:t>Proizvedena dugotrajna imo</w:t>
      </w:r>
      <w:r w:rsidR="00FC5396">
        <w:t>vina  – indeks u o</w:t>
      </w:r>
      <w:r w:rsidR="00C76E9F">
        <w:t>dnosu na početak godine je 91,5</w:t>
      </w:r>
      <w:r w:rsidR="00FC5396">
        <w:t>.</w:t>
      </w:r>
      <w:r w:rsidR="00C76E9F">
        <w:t xml:space="preserve"> Nabava nove imovine </w:t>
      </w:r>
      <w:r w:rsidR="00FC5396">
        <w:t xml:space="preserve"> </w:t>
      </w:r>
      <w:r w:rsidR="00C76E9F">
        <w:t xml:space="preserve">manja je od ispravka vrijednosti za 2021. godinu. </w:t>
      </w:r>
      <w:r w:rsidR="00A27EC7">
        <w:t xml:space="preserve">  </w:t>
      </w:r>
    </w:p>
    <w:p w:rsidR="00DB2B13" w:rsidRDefault="00DB2B13" w:rsidP="00367135">
      <w:pPr>
        <w:pStyle w:val="Bezproreda"/>
        <w:jc w:val="both"/>
      </w:pPr>
    </w:p>
    <w:p w:rsidR="00332969" w:rsidRDefault="00A00666" w:rsidP="00367135">
      <w:pPr>
        <w:pStyle w:val="Bezproreda"/>
        <w:jc w:val="both"/>
      </w:pPr>
      <w:r>
        <w:t xml:space="preserve">AOP 049 i 050 </w:t>
      </w:r>
      <w:r w:rsidR="00144BA6">
        <w:t xml:space="preserve"> - </w:t>
      </w:r>
      <w:r w:rsidR="00F21024">
        <w:t xml:space="preserve"> u sklopu sitnog inventara na odvojenom računu evidentira se službena, radna i zaštitna odjeća i obuća vatrogasaca po preporuci Državne revizije da se službena odjeća vodi na imovini i iskazuje na godišnjem popisu. Od </w:t>
      </w:r>
      <w:r w:rsidR="00C76E9F">
        <w:t xml:space="preserve">ukupnog iznosa 537.270,30 odnosi se na sitan inventar a 560.678,85 kn na službenu odjeću i obuću. </w:t>
      </w:r>
      <w:r w:rsidR="00F21024">
        <w:t xml:space="preserve"> </w:t>
      </w:r>
      <w:r w:rsidR="00332969">
        <w:t xml:space="preserve"> </w:t>
      </w:r>
    </w:p>
    <w:p w:rsidR="00DB2B13" w:rsidRDefault="00DB2B13" w:rsidP="00367135">
      <w:pPr>
        <w:pStyle w:val="Bezproreda"/>
        <w:jc w:val="both"/>
      </w:pPr>
    </w:p>
    <w:p w:rsidR="00722A17" w:rsidRDefault="002450E7" w:rsidP="00367135">
      <w:pPr>
        <w:pStyle w:val="Bezproreda"/>
        <w:jc w:val="both"/>
      </w:pPr>
      <w:r>
        <w:t xml:space="preserve">AOP 061 </w:t>
      </w:r>
      <w:r w:rsidR="00144BA6">
        <w:t xml:space="preserve">- </w:t>
      </w:r>
      <w:r w:rsidR="006938E3">
        <w:t>Zalihe za obavljanje djelatnosti odnose se na zalihe rezervnih dijelova za servis vatr</w:t>
      </w:r>
      <w:r w:rsidR="00442603">
        <w:t xml:space="preserve">ogasnih aparata i zalihe pjenila za gašenje požara </w:t>
      </w:r>
      <w:r w:rsidR="00DF6763">
        <w:t>u ukupnom iznosu od 102.314</w:t>
      </w:r>
      <w:r w:rsidR="006938E3">
        <w:t xml:space="preserve"> </w:t>
      </w:r>
      <w:r w:rsidR="00EA3CBF">
        <w:t>kn</w:t>
      </w:r>
      <w:r w:rsidR="00722A17">
        <w:t xml:space="preserve">. </w:t>
      </w:r>
      <w:r w:rsidR="00DF6763">
        <w:t xml:space="preserve">Zalihe pjenila iznose 81.300  kn a zalihe rezervnih dijelova 21.014 kn. </w:t>
      </w:r>
    </w:p>
    <w:p w:rsidR="00DB2B13" w:rsidRDefault="00DB2B13" w:rsidP="00367135">
      <w:pPr>
        <w:pStyle w:val="Bezproreda"/>
        <w:jc w:val="both"/>
      </w:pPr>
    </w:p>
    <w:p w:rsidR="00BC6911" w:rsidRDefault="00144BA6" w:rsidP="00367135">
      <w:pPr>
        <w:pStyle w:val="Bezproreda"/>
        <w:jc w:val="both"/>
      </w:pPr>
      <w:r>
        <w:t xml:space="preserve">AOP 063  - </w:t>
      </w:r>
      <w:r w:rsidR="00722A17">
        <w:t xml:space="preserve">Financijska imovina </w:t>
      </w:r>
      <w:r w:rsidR="00A71B92">
        <w:t xml:space="preserve">manja je za 74,7 % u odnosu na početak godine. Smanjenje je na AOP-u 079 potraživanja za više plaćene </w:t>
      </w:r>
      <w:r w:rsidR="00773624">
        <w:t>poreze a radi se o potraživanju za porez na dodanu vrijednost po računu za nabavku auto ljestve u prosincu 2020. godin</w:t>
      </w:r>
      <w:r w:rsidR="009C387E">
        <w:t xml:space="preserve">e koji je vraćen </w:t>
      </w:r>
      <w:r w:rsidR="00773624">
        <w:t xml:space="preserve"> u veljači 2021. godine. </w:t>
      </w:r>
      <w:r w:rsidR="007347BC">
        <w:t xml:space="preserve"> </w:t>
      </w:r>
      <w:r w:rsidR="00ED6FB0">
        <w:t xml:space="preserve"> </w:t>
      </w:r>
    </w:p>
    <w:p w:rsidR="00DB2B13" w:rsidRDefault="00DB2B13" w:rsidP="00367135">
      <w:pPr>
        <w:pStyle w:val="Bezproreda"/>
        <w:jc w:val="both"/>
      </w:pPr>
    </w:p>
    <w:p w:rsidR="004F7614" w:rsidRDefault="00144BA6" w:rsidP="00367135">
      <w:pPr>
        <w:pStyle w:val="Bezproreda"/>
        <w:jc w:val="both"/>
      </w:pPr>
      <w:r>
        <w:t xml:space="preserve">AOP 081- </w:t>
      </w:r>
      <w:r w:rsidR="00551289">
        <w:t>O</w:t>
      </w:r>
      <w:r w:rsidR="005D2226">
        <w:t xml:space="preserve">stala potraživanja odnose se na povrat bolovanja na teret HZZO, indeks je 3,1 </w:t>
      </w:r>
      <w:r w:rsidR="00206486">
        <w:t xml:space="preserve">jer je evidentirano manje bolovanja na teret HZZO u zadnjem tromjesečju u odnosu na prošlu godinu. </w:t>
      </w:r>
    </w:p>
    <w:p w:rsidR="00DB2B13" w:rsidRDefault="00DB2B13" w:rsidP="00367135">
      <w:pPr>
        <w:pStyle w:val="Bezproreda"/>
        <w:jc w:val="both"/>
      </w:pPr>
    </w:p>
    <w:p w:rsidR="00993BFF" w:rsidRDefault="00EA7109" w:rsidP="00367135">
      <w:pPr>
        <w:pStyle w:val="Bezproreda"/>
        <w:jc w:val="both"/>
      </w:pPr>
      <w:r>
        <w:t xml:space="preserve">AOP 141 </w:t>
      </w:r>
      <w:r w:rsidR="00144BA6">
        <w:t xml:space="preserve">- </w:t>
      </w:r>
      <w:r w:rsidR="00993BFF">
        <w:t xml:space="preserve"> Potraživanja za prihode poslovanja odnose se isključivo na potraživanje od pruženih usluga servisa</w:t>
      </w:r>
      <w:r w:rsidR="0019387D">
        <w:t xml:space="preserve"> aparata i usluge vatrodojave, </w:t>
      </w:r>
      <w:r>
        <w:t xml:space="preserve">vrijednost im je prema čl. 37. </w:t>
      </w:r>
      <w:r w:rsidR="00993BFF">
        <w:t xml:space="preserve">Pravilnika o računovodstvu ispravljena za </w:t>
      </w:r>
      <w:r w:rsidR="0004777B">
        <w:t xml:space="preserve">iznos od 40.476,00 </w:t>
      </w:r>
      <w:r>
        <w:t>u 2018. godini ,</w:t>
      </w:r>
      <w:r w:rsidR="004B6E34">
        <w:t xml:space="preserve"> </w:t>
      </w:r>
      <w:r w:rsidR="00376824">
        <w:t xml:space="preserve">107,50 </w:t>
      </w:r>
      <w:r w:rsidR="004B6E34">
        <w:t xml:space="preserve">u 2019. godini, 107,63 u 2020. godini i 159,12 kn u 2021. godini. </w:t>
      </w:r>
      <w:r w:rsidR="00E450D9">
        <w:t xml:space="preserve"> </w:t>
      </w:r>
    </w:p>
    <w:p w:rsidR="00DB2B13" w:rsidRDefault="00DB2B13" w:rsidP="00367135">
      <w:pPr>
        <w:pStyle w:val="Bezproreda"/>
        <w:jc w:val="both"/>
      </w:pPr>
    </w:p>
    <w:p w:rsidR="00C45BD3" w:rsidRDefault="00144BA6" w:rsidP="00367135">
      <w:pPr>
        <w:pStyle w:val="Bezproreda"/>
        <w:jc w:val="both"/>
      </w:pPr>
      <w:r>
        <w:t xml:space="preserve">AOP 183 - </w:t>
      </w:r>
      <w:r w:rsidR="00C45BD3">
        <w:t xml:space="preserve"> obaveze za nabavu nefinancijske imovine indeks je samo 0,6 zbog podmirenja računa za auto ljestvu u iznosu od 6.518.750,00 kn.</w:t>
      </w:r>
    </w:p>
    <w:p w:rsidR="00DB2B13" w:rsidRDefault="00DB2B13" w:rsidP="00367135">
      <w:pPr>
        <w:pStyle w:val="Bezproreda"/>
        <w:jc w:val="both"/>
      </w:pPr>
    </w:p>
    <w:p w:rsidR="00A9279F" w:rsidRDefault="00144BA6" w:rsidP="00367135">
      <w:pPr>
        <w:pStyle w:val="Bezproreda"/>
        <w:jc w:val="both"/>
      </w:pPr>
      <w:r>
        <w:t xml:space="preserve">AOP 200 - </w:t>
      </w:r>
      <w:r w:rsidR="00C45BD3">
        <w:t>Obaveze za kredite i zajmove, prethodne godine nije bilo podatka a radi se o dugoročnom kreditu kod Privredne banke Zagreb odobrenom u siječnju 2021. godine. Kredit je odobre</w:t>
      </w:r>
      <w:r w:rsidR="00DB2B13">
        <w:t xml:space="preserve">n u visini 5.250.000,00 kn </w:t>
      </w:r>
      <w:r w:rsidR="00A522F8">
        <w:t xml:space="preserve">s kamatnom stopom od 1,7% godišnje </w:t>
      </w:r>
      <w:r w:rsidR="00C45BD3">
        <w:t xml:space="preserve"> na rok od 10 godina. </w:t>
      </w:r>
      <w:r w:rsidR="00A522F8">
        <w:t xml:space="preserve">Glavnica i kamata dospijevaju mjesečno. </w:t>
      </w:r>
    </w:p>
    <w:p w:rsidR="002B413D" w:rsidRDefault="002B413D" w:rsidP="00367135">
      <w:pPr>
        <w:pStyle w:val="Bezproreda"/>
        <w:jc w:val="both"/>
      </w:pPr>
    </w:p>
    <w:p w:rsidR="00A9279F" w:rsidRDefault="00A9279F" w:rsidP="00367135">
      <w:pPr>
        <w:pStyle w:val="Bezproreda"/>
        <w:jc w:val="both"/>
      </w:pPr>
      <w:r>
        <w:t xml:space="preserve">Tablica: primljeni kredit i otplata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4"/>
        <w:gridCol w:w="1604"/>
        <w:gridCol w:w="1417"/>
        <w:gridCol w:w="1335"/>
        <w:gridCol w:w="1357"/>
        <w:gridCol w:w="1219"/>
        <w:gridCol w:w="1386"/>
      </w:tblGrid>
      <w:tr w:rsidR="00F53755" w:rsidRPr="00F53755" w:rsidTr="00F53755">
        <w:tc>
          <w:tcPr>
            <w:tcW w:w="617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 xml:space="preserve">Red. </w:t>
            </w:r>
          </w:p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 xml:space="preserve">Br. </w:t>
            </w:r>
          </w:p>
        </w:tc>
        <w:tc>
          <w:tcPr>
            <w:tcW w:w="1862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>Ugovorena valuta i iznos</w:t>
            </w:r>
          </w:p>
        </w:tc>
        <w:tc>
          <w:tcPr>
            <w:tcW w:w="1366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 xml:space="preserve">Datum početka kredita </w:t>
            </w:r>
          </w:p>
        </w:tc>
        <w:tc>
          <w:tcPr>
            <w:tcW w:w="1400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>Datum dospijeća kredita</w:t>
            </w:r>
          </w:p>
        </w:tc>
        <w:tc>
          <w:tcPr>
            <w:tcW w:w="1192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>Otplaćeno glavnice u 2021. godini</w:t>
            </w:r>
          </w:p>
        </w:tc>
        <w:tc>
          <w:tcPr>
            <w:tcW w:w="1192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 xml:space="preserve">Stanje 31.12.2021. godine </w:t>
            </w:r>
          </w:p>
        </w:tc>
      </w:tr>
      <w:tr w:rsidR="00F53755" w:rsidRPr="00F53755" w:rsidTr="00F53755">
        <w:tc>
          <w:tcPr>
            <w:tcW w:w="617" w:type="dxa"/>
          </w:tcPr>
          <w:p w:rsidR="00F53755" w:rsidRPr="00F53755" w:rsidRDefault="00F53755" w:rsidP="00F53755">
            <w:pPr>
              <w:pStyle w:val="Bezproreda"/>
              <w:ind w:left="360"/>
              <w:jc w:val="both"/>
              <w:rPr>
                <w:i/>
              </w:rPr>
            </w:pPr>
            <w:r w:rsidRPr="00F53755">
              <w:rPr>
                <w:i/>
              </w:rPr>
              <w:t>1.</w:t>
            </w:r>
          </w:p>
        </w:tc>
        <w:tc>
          <w:tcPr>
            <w:tcW w:w="1862" w:type="dxa"/>
          </w:tcPr>
          <w:p w:rsidR="00F53755" w:rsidRPr="00F53755" w:rsidRDefault="00F53755" w:rsidP="00A9279F">
            <w:pPr>
              <w:pStyle w:val="Bezproreda"/>
              <w:rPr>
                <w:i/>
              </w:rPr>
            </w:pPr>
            <w:r w:rsidRPr="00F53755">
              <w:rPr>
                <w:i/>
              </w:rPr>
              <w:t>Tuzemni dugoročni zajam</w:t>
            </w:r>
          </w:p>
        </w:tc>
        <w:tc>
          <w:tcPr>
            <w:tcW w:w="1433" w:type="dxa"/>
          </w:tcPr>
          <w:p w:rsidR="00F53755" w:rsidRPr="00F53755" w:rsidRDefault="00F53755" w:rsidP="00F5375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5.215.000,00 </w:t>
            </w:r>
          </w:p>
          <w:p w:rsidR="00F53755" w:rsidRPr="00F53755" w:rsidRDefault="00F53755" w:rsidP="00F5375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         kn</w:t>
            </w:r>
          </w:p>
        </w:tc>
        <w:tc>
          <w:tcPr>
            <w:tcW w:w="1366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29.01.2021. </w:t>
            </w:r>
          </w:p>
        </w:tc>
        <w:tc>
          <w:tcPr>
            <w:tcW w:w="1400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31.12.2030. </w:t>
            </w:r>
          </w:p>
        </w:tc>
        <w:tc>
          <w:tcPr>
            <w:tcW w:w="1192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521.499,96 </w:t>
            </w:r>
          </w:p>
        </w:tc>
        <w:tc>
          <w:tcPr>
            <w:tcW w:w="1192" w:type="dxa"/>
          </w:tcPr>
          <w:p w:rsidR="00F53755" w:rsidRPr="00F53755" w:rsidRDefault="00F53755" w:rsidP="0036713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4.693.500,04 </w:t>
            </w:r>
          </w:p>
        </w:tc>
      </w:tr>
    </w:tbl>
    <w:p w:rsidR="00A9279F" w:rsidRDefault="00A9279F" w:rsidP="00367135">
      <w:pPr>
        <w:pStyle w:val="Bezproreda"/>
        <w:jc w:val="both"/>
      </w:pPr>
    </w:p>
    <w:p w:rsidR="00F53755" w:rsidRDefault="00F53755" w:rsidP="00367135">
      <w:pPr>
        <w:pStyle w:val="Bezproreda"/>
        <w:jc w:val="both"/>
      </w:pPr>
    </w:p>
    <w:p w:rsidR="00F53755" w:rsidRDefault="00B860AF" w:rsidP="00367135">
      <w:pPr>
        <w:pStyle w:val="Bezproreda"/>
        <w:jc w:val="both"/>
      </w:pPr>
      <w:r>
        <w:t>Tablica: d</w:t>
      </w:r>
      <w:r w:rsidR="00F53755">
        <w:t xml:space="preserve">ospjele kamate na kredit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62"/>
        <w:gridCol w:w="1433"/>
        <w:gridCol w:w="1445"/>
        <w:gridCol w:w="1442"/>
        <w:gridCol w:w="1476"/>
      </w:tblGrid>
      <w:tr w:rsidR="00F53755" w:rsidRPr="005C6030" w:rsidTr="00104190">
        <w:tc>
          <w:tcPr>
            <w:tcW w:w="704" w:type="dxa"/>
          </w:tcPr>
          <w:p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 xml:space="preserve">Red. br. </w:t>
            </w:r>
          </w:p>
        </w:tc>
        <w:tc>
          <w:tcPr>
            <w:tcW w:w="2562" w:type="dxa"/>
          </w:tcPr>
          <w:p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 xml:space="preserve">Kamate </w:t>
            </w:r>
          </w:p>
        </w:tc>
        <w:tc>
          <w:tcPr>
            <w:tcW w:w="1433" w:type="dxa"/>
          </w:tcPr>
          <w:p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Stanje 01.01. 2021.  godine</w:t>
            </w:r>
          </w:p>
        </w:tc>
        <w:tc>
          <w:tcPr>
            <w:tcW w:w="1445" w:type="dxa"/>
          </w:tcPr>
          <w:p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Kamate dospjele u tekućoj godini</w:t>
            </w:r>
          </w:p>
        </w:tc>
        <w:tc>
          <w:tcPr>
            <w:tcW w:w="1442" w:type="dxa"/>
          </w:tcPr>
          <w:p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Kamate plaćene u tekućoj godini</w:t>
            </w:r>
          </w:p>
        </w:tc>
        <w:tc>
          <w:tcPr>
            <w:tcW w:w="1476" w:type="dxa"/>
          </w:tcPr>
          <w:p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Stanje 31.12.20</w:t>
            </w:r>
            <w:r w:rsidR="005C6030" w:rsidRPr="005C6030">
              <w:rPr>
                <w:i/>
                <w:sz w:val="20"/>
                <w:szCs w:val="20"/>
              </w:rPr>
              <w:t xml:space="preserve">21. </w:t>
            </w:r>
          </w:p>
        </w:tc>
      </w:tr>
      <w:tr w:rsidR="00104190" w:rsidRPr="002B413D" w:rsidTr="00104190">
        <w:tc>
          <w:tcPr>
            <w:tcW w:w="704" w:type="dxa"/>
          </w:tcPr>
          <w:p w:rsidR="002B413D" w:rsidRPr="002B413D" w:rsidRDefault="002B413D" w:rsidP="00367135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  <w:r w:rsidRPr="002B413D">
              <w:rPr>
                <w:i/>
              </w:rPr>
              <w:t>1.</w:t>
            </w:r>
          </w:p>
        </w:tc>
        <w:tc>
          <w:tcPr>
            <w:tcW w:w="2562" w:type="dxa"/>
          </w:tcPr>
          <w:p w:rsidR="00104190" w:rsidRPr="002B413D" w:rsidRDefault="002B413D" w:rsidP="00367135">
            <w:pPr>
              <w:pStyle w:val="Bezproreda"/>
              <w:jc w:val="both"/>
              <w:rPr>
                <w:i/>
              </w:rPr>
            </w:pPr>
            <w:r w:rsidRPr="002B413D">
              <w:rPr>
                <w:i/>
              </w:rPr>
              <w:t xml:space="preserve">Kamate na dugoročni </w:t>
            </w:r>
          </w:p>
          <w:p w:rsidR="002B413D" w:rsidRPr="002B413D" w:rsidRDefault="00DB2B13" w:rsidP="00367135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>t</w:t>
            </w:r>
            <w:r w:rsidR="002B413D" w:rsidRPr="002B413D">
              <w:rPr>
                <w:i/>
              </w:rPr>
              <w:t>uzemni zajam</w:t>
            </w:r>
          </w:p>
        </w:tc>
        <w:tc>
          <w:tcPr>
            <w:tcW w:w="1433" w:type="dxa"/>
          </w:tcPr>
          <w:p w:rsidR="00104190" w:rsidRPr="002B413D" w:rsidRDefault="00DB2B13" w:rsidP="00DB2B13">
            <w:pPr>
              <w:pStyle w:val="Bezproreda"/>
              <w:ind w:left="675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</w:p>
        </w:tc>
        <w:tc>
          <w:tcPr>
            <w:tcW w:w="1445" w:type="dxa"/>
          </w:tcPr>
          <w:p w:rsidR="00104190" w:rsidRPr="002B413D" w:rsidRDefault="002B413D" w:rsidP="00367135">
            <w:pPr>
              <w:pStyle w:val="Bezproreda"/>
              <w:jc w:val="both"/>
              <w:rPr>
                <w:i/>
              </w:rPr>
            </w:pPr>
            <w:r w:rsidRPr="002B413D">
              <w:rPr>
                <w:i/>
              </w:rPr>
              <w:t>74.818,35 kn</w:t>
            </w:r>
          </w:p>
        </w:tc>
        <w:tc>
          <w:tcPr>
            <w:tcW w:w="1442" w:type="dxa"/>
          </w:tcPr>
          <w:p w:rsidR="00104190" w:rsidRPr="002B413D" w:rsidRDefault="002B413D" w:rsidP="00367135">
            <w:pPr>
              <w:pStyle w:val="Bezproreda"/>
              <w:jc w:val="both"/>
              <w:rPr>
                <w:i/>
              </w:rPr>
            </w:pPr>
            <w:r w:rsidRPr="002B413D">
              <w:rPr>
                <w:i/>
              </w:rPr>
              <w:t xml:space="preserve">74.818,35 kn </w:t>
            </w:r>
          </w:p>
        </w:tc>
        <w:tc>
          <w:tcPr>
            <w:tcW w:w="1476" w:type="dxa"/>
          </w:tcPr>
          <w:p w:rsidR="00104190" w:rsidRPr="002B413D" w:rsidRDefault="00DB2B13" w:rsidP="00367135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 xml:space="preserve">         -</w:t>
            </w:r>
          </w:p>
        </w:tc>
      </w:tr>
    </w:tbl>
    <w:p w:rsidR="00F53755" w:rsidRPr="002B413D" w:rsidRDefault="00F53755" w:rsidP="00367135">
      <w:pPr>
        <w:pStyle w:val="Bezproreda"/>
        <w:jc w:val="both"/>
      </w:pPr>
    </w:p>
    <w:p w:rsidR="00E450D9" w:rsidRDefault="00E450D9" w:rsidP="00367135">
      <w:pPr>
        <w:pStyle w:val="Bezproreda"/>
        <w:jc w:val="both"/>
      </w:pPr>
    </w:p>
    <w:p w:rsidR="00560B81" w:rsidRDefault="00560B81" w:rsidP="00DB2B13">
      <w:pPr>
        <w:pStyle w:val="Bezproreda"/>
        <w:jc w:val="both"/>
      </w:pPr>
      <w:r>
        <w:t>AOP 239</w:t>
      </w:r>
      <w:r w:rsidR="00891E04">
        <w:t xml:space="preserve"> </w:t>
      </w:r>
      <w:r w:rsidR="009166E2">
        <w:t xml:space="preserve"> Višak / manjak prihoda – iskazan je višak prihoda poslovanja </w:t>
      </w:r>
      <w:r>
        <w:t>237.583 kn,</w:t>
      </w:r>
      <w:r w:rsidR="009166E2">
        <w:t xml:space="preserve"> manjak prihoda od nefinancijske imovine</w:t>
      </w:r>
      <w:r>
        <w:t xml:space="preserve"> 5.311.910 kn i višak prihoda od financijske imovine 5.311.910 kn.</w:t>
      </w:r>
      <w:r w:rsidR="00861CF4">
        <w:t xml:space="preserve"> Podaci su iskaz</w:t>
      </w:r>
      <w:r w:rsidR="00822B79">
        <w:t>a</w:t>
      </w:r>
      <w:r w:rsidR="00861CF4">
        <w:t>ni nakon korekcije rezultata propisane čl. 82. Pravilnika o proračunskom računovodstvu, korekcija je izvršena za prijenos sredstava za financiranje nabave nefinancijske i</w:t>
      </w:r>
      <w:r w:rsidR="00376824">
        <w:t>movine .</w:t>
      </w:r>
      <w:r>
        <w:t xml:space="preserve"> Za iznos od </w:t>
      </w:r>
    </w:p>
    <w:p w:rsidR="009166E2" w:rsidRDefault="00560B81" w:rsidP="00DB2B13">
      <w:pPr>
        <w:pStyle w:val="Bezproreda"/>
        <w:jc w:val="both"/>
      </w:pPr>
      <w:r>
        <w:t xml:space="preserve">44.193 </w:t>
      </w:r>
      <w:r w:rsidR="006E364F">
        <w:t xml:space="preserve">kn zadužuje se račun viška prihoda poslovanja a odobrava račun manjka prihoda od nefinancijske imovine. </w:t>
      </w:r>
      <w:r w:rsidR="00861CF4">
        <w:t xml:space="preserve"> Iz tog razloga postoji odstupanje od iskazanih pozicija u PR-RASU i Bilanci. </w:t>
      </w:r>
    </w:p>
    <w:p w:rsidR="00144BA6" w:rsidRDefault="00144BA6" w:rsidP="00DB2B13">
      <w:pPr>
        <w:pStyle w:val="Bezproreda"/>
        <w:jc w:val="both"/>
      </w:pPr>
    </w:p>
    <w:p w:rsidR="00144BA6" w:rsidRDefault="00144BA6" w:rsidP="00DB2B13">
      <w:pPr>
        <w:pStyle w:val="Bezproreda"/>
        <w:jc w:val="both"/>
      </w:pPr>
    </w:p>
    <w:p w:rsidR="00144BA6" w:rsidRDefault="00144BA6" w:rsidP="00DB2B13">
      <w:pPr>
        <w:pStyle w:val="Bezproreda"/>
        <w:jc w:val="both"/>
      </w:pPr>
    </w:p>
    <w:p w:rsidR="00144BA6" w:rsidRDefault="00144BA6" w:rsidP="00DB2B13">
      <w:pPr>
        <w:pStyle w:val="Bezproreda"/>
        <w:jc w:val="both"/>
      </w:pPr>
    </w:p>
    <w:p w:rsidR="00144BA6" w:rsidRDefault="00144BA6" w:rsidP="00DB2B13">
      <w:pPr>
        <w:pStyle w:val="Bezproreda"/>
        <w:jc w:val="both"/>
      </w:pPr>
    </w:p>
    <w:p w:rsidR="00144BA6" w:rsidRDefault="00144BA6" w:rsidP="00DB2B13">
      <w:pPr>
        <w:pStyle w:val="Bezproreda"/>
        <w:jc w:val="both"/>
      </w:pPr>
    </w:p>
    <w:p w:rsidR="00144BA6" w:rsidRDefault="00144BA6" w:rsidP="00DB2B13">
      <w:pPr>
        <w:pStyle w:val="Bezproreda"/>
        <w:jc w:val="both"/>
      </w:pPr>
    </w:p>
    <w:p w:rsidR="00DC5C5C" w:rsidRDefault="00DC5C5C" w:rsidP="00367135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2151"/>
        <w:gridCol w:w="1813"/>
      </w:tblGrid>
      <w:tr w:rsidR="00DC5C5C" w:rsidTr="00376824">
        <w:tc>
          <w:tcPr>
            <w:tcW w:w="1812" w:type="dxa"/>
          </w:tcPr>
          <w:p w:rsidR="00DC5C5C" w:rsidRPr="00376824" w:rsidRDefault="00DC5C5C" w:rsidP="00367135">
            <w:pPr>
              <w:pStyle w:val="Bezproreda"/>
              <w:jc w:val="both"/>
              <w:rPr>
                <w:i/>
              </w:rPr>
            </w:pPr>
          </w:p>
        </w:tc>
        <w:tc>
          <w:tcPr>
            <w:tcW w:w="1812" w:type="dxa"/>
          </w:tcPr>
          <w:p w:rsidR="00DC5C5C" w:rsidRPr="00376824" w:rsidRDefault="00560B81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Pozicije na dan 31.12.2021</w:t>
            </w:r>
            <w:r w:rsidR="00DC5C5C" w:rsidRPr="00376824">
              <w:rPr>
                <w:i/>
                <w:sz w:val="20"/>
                <w:szCs w:val="20"/>
              </w:rPr>
              <w:t>. godine</w:t>
            </w:r>
          </w:p>
        </w:tc>
        <w:tc>
          <w:tcPr>
            <w:tcW w:w="1474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PR-RAS</w:t>
            </w:r>
          </w:p>
        </w:tc>
        <w:tc>
          <w:tcPr>
            <w:tcW w:w="2151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 xml:space="preserve">Prihod  iz </w:t>
            </w:r>
            <w:r w:rsidR="00376824" w:rsidRPr="00376824">
              <w:rPr>
                <w:i/>
                <w:sz w:val="20"/>
                <w:szCs w:val="20"/>
              </w:rPr>
              <w:t xml:space="preserve">nadležnog proračuna za </w:t>
            </w:r>
            <w:r w:rsidRPr="00376824">
              <w:rPr>
                <w:i/>
                <w:sz w:val="20"/>
                <w:szCs w:val="20"/>
              </w:rPr>
              <w:t xml:space="preserve"> financiranje rashoda za nabavu nefinancijske imovine</w:t>
            </w:r>
          </w:p>
        </w:tc>
        <w:tc>
          <w:tcPr>
            <w:tcW w:w="1813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BILANCA</w:t>
            </w:r>
          </w:p>
        </w:tc>
      </w:tr>
      <w:tr w:rsidR="00DC5C5C" w:rsidTr="00376824"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92211</w:t>
            </w:r>
          </w:p>
        </w:tc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Višak prihoda poslovanja</w:t>
            </w:r>
          </w:p>
        </w:tc>
        <w:tc>
          <w:tcPr>
            <w:tcW w:w="1474" w:type="dxa"/>
          </w:tcPr>
          <w:p w:rsidR="00DC5C5C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694.398</w:t>
            </w:r>
          </w:p>
        </w:tc>
        <w:tc>
          <w:tcPr>
            <w:tcW w:w="2151" w:type="dxa"/>
          </w:tcPr>
          <w:p w:rsidR="00DC5C5C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44.193</w:t>
            </w:r>
          </w:p>
        </w:tc>
        <w:tc>
          <w:tcPr>
            <w:tcW w:w="1813" w:type="dxa"/>
          </w:tcPr>
          <w:p w:rsidR="00DC5C5C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855.993</w:t>
            </w:r>
          </w:p>
        </w:tc>
      </w:tr>
      <w:tr w:rsidR="00DC5C5C" w:rsidTr="00376824">
        <w:tc>
          <w:tcPr>
            <w:tcW w:w="1812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92222</w:t>
            </w:r>
          </w:p>
        </w:tc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Manjak prihoda od nefinancijske imovine</w:t>
            </w:r>
          </w:p>
        </w:tc>
        <w:tc>
          <w:tcPr>
            <w:tcW w:w="1474" w:type="dxa"/>
          </w:tcPr>
          <w:p w:rsidR="00DC5C5C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5.356.103</w:t>
            </w:r>
          </w:p>
        </w:tc>
        <w:tc>
          <w:tcPr>
            <w:tcW w:w="2151" w:type="dxa"/>
          </w:tcPr>
          <w:p w:rsidR="00DC5C5C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44.193</w:t>
            </w:r>
          </w:p>
        </w:tc>
        <w:tc>
          <w:tcPr>
            <w:tcW w:w="1813" w:type="dxa"/>
          </w:tcPr>
          <w:p w:rsidR="00DC5C5C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5.311.910</w:t>
            </w:r>
          </w:p>
        </w:tc>
      </w:tr>
      <w:tr w:rsidR="00237CBA" w:rsidTr="00376824">
        <w:tc>
          <w:tcPr>
            <w:tcW w:w="1812" w:type="dxa"/>
          </w:tcPr>
          <w:p w:rsidR="00237CBA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92213</w:t>
            </w:r>
          </w:p>
        </w:tc>
        <w:tc>
          <w:tcPr>
            <w:tcW w:w="1812" w:type="dxa"/>
          </w:tcPr>
          <w:p w:rsidR="00237CBA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Višak primitaka od financijske imovine</w:t>
            </w:r>
          </w:p>
        </w:tc>
        <w:tc>
          <w:tcPr>
            <w:tcW w:w="1474" w:type="dxa"/>
          </w:tcPr>
          <w:p w:rsidR="00237CBA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4.693.500</w:t>
            </w:r>
          </w:p>
        </w:tc>
        <w:tc>
          <w:tcPr>
            <w:tcW w:w="2151" w:type="dxa"/>
          </w:tcPr>
          <w:p w:rsidR="00237CBA" w:rsidRDefault="00237CBA" w:rsidP="00376824">
            <w:pPr>
              <w:pStyle w:val="Bezproreda"/>
              <w:jc w:val="center"/>
              <w:rPr>
                <w:i/>
              </w:rPr>
            </w:pPr>
          </w:p>
        </w:tc>
        <w:tc>
          <w:tcPr>
            <w:tcW w:w="1813" w:type="dxa"/>
          </w:tcPr>
          <w:p w:rsidR="00237CBA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4.693.500</w:t>
            </w:r>
          </w:p>
        </w:tc>
      </w:tr>
    </w:tbl>
    <w:p w:rsidR="00144BA6" w:rsidRDefault="00144BA6" w:rsidP="00367135">
      <w:pPr>
        <w:pStyle w:val="Bezproreda"/>
        <w:jc w:val="both"/>
      </w:pPr>
    </w:p>
    <w:p w:rsidR="0087305D" w:rsidRDefault="0087305D" w:rsidP="00367135">
      <w:pPr>
        <w:pStyle w:val="Bezproreda"/>
        <w:jc w:val="both"/>
      </w:pPr>
      <w:r>
        <w:t xml:space="preserve">U proračunskom dijelu iskazan je manjak prihoda poslovanja od 48.474,80 kn i manjak prihoda od nefinancijske imovine od 29.274,00 kn. Ukupan iznos manjka od 77.748,80 odgovara neplaćenim računima umanjenim za PDV – metodološki manjak. </w:t>
      </w:r>
    </w:p>
    <w:p w:rsidR="00BD1203" w:rsidRDefault="0087305D" w:rsidP="00BD1203">
      <w:pPr>
        <w:pStyle w:val="Bezproreda"/>
        <w:jc w:val="both"/>
      </w:pPr>
      <w:r>
        <w:t>U vlastitim prihodima iskazan je višak prihoda poslovanja od 904.467,48 kn, višak prihoda od financijske imovine 4.693.500,04 kn i manjak od nefinancijske imovine od 5.282.636,33 kn pa višak prihoda na dan 31.12.</w:t>
      </w:r>
      <w:r w:rsidR="009706AC">
        <w:t xml:space="preserve">2021. godine </w:t>
      </w:r>
      <w:r>
        <w:t xml:space="preserve"> iznosi 315.331,19 kn. </w:t>
      </w:r>
    </w:p>
    <w:p w:rsidR="00BD1203" w:rsidRDefault="00BD1203" w:rsidP="00BD1203">
      <w:pPr>
        <w:pStyle w:val="Bezproreda"/>
        <w:jc w:val="both"/>
      </w:pPr>
    </w:p>
    <w:p w:rsidR="00A8069A" w:rsidRDefault="006865F8" w:rsidP="00DB2B13">
      <w:pPr>
        <w:pStyle w:val="Bezproreda"/>
        <w:jc w:val="both"/>
      </w:pPr>
      <w:r>
        <w:t>AOP 253 i 254</w:t>
      </w:r>
      <w:r w:rsidR="00A8069A">
        <w:t xml:space="preserve"> – U </w:t>
      </w:r>
      <w:proofErr w:type="spellStart"/>
      <w:r w:rsidR="00A8069A">
        <w:t>izvanbilančnim</w:t>
      </w:r>
      <w:proofErr w:type="spellEnd"/>
      <w:r w:rsidR="00A8069A">
        <w:t xml:space="preserve"> zapisima vodi se sljedeća imovina:  </w:t>
      </w:r>
    </w:p>
    <w:p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 xml:space="preserve">građevinski objekt koji koristi JVP Grada Varaždina a u vlasništvu je DVD-a I Hrvatski dobrovoljni vatrogasni zbor u Varaždinu, </w:t>
      </w:r>
    </w:p>
    <w:p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>roba u vlasništvu Ministarstva gospodarstva, poduzetništva i obrta – ravnateljstvo za robne zalihe, radi se robi po ugovoru koji je klasificiran „Vrlo tajno“.,</w:t>
      </w:r>
    </w:p>
    <w:p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 xml:space="preserve">dva vatrogasna vozila u vlasništvu MUP-a na korištenju u JVP Grada Varaždina, </w:t>
      </w:r>
    </w:p>
    <w:p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>tri vozila na</w:t>
      </w:r>
      <w:r w:rsidR="004F7614">
        <w:t xml:space="preserve">bavljena putem  </w:t>
      </w:r>
      <w:r w:rsidR="002E35E8">
        <w:t>operativnog</w:t>
      </w:r>
      <w:r w:rsidR="007762E6">
        <w:t xml:space="preserve"> najma,</w:t>
      </w:r>
    </w:p>
    <w:p w:rsidR="007762E6" w:rsidRDefault="007762E6" w:rsidP="00DB2B13">
      <w:pPr>
        <w:pStyle w:val="Bezproreda"/>
        <w:numPr>
          <w:ilvl w:val="0"/>
          <w:numId w:val="1"/>
        </w:numPr>
        <w:jc w:val="both"/>
      </w:pPr>
      <w:r>
        <w:t>dva vatrogasna vozila iz Programa „Modernizacija vozila vatrogasnih vozila RH“ ( auto cisterna i navalno vozilo ),</w:t>
      </w:r>
    </w:p>
    <w:p w:rsidR="007762E6" w:rsidRDefault="007762E6" w:rsidP="007762E6">
      <w:pPr>
        <w:pStyle w:val="Bezproreda"/>
        <w:numPr>
          <w:ilvl w:val="0"/>
          <w:numId w:val="1"/>
        </w:numPr>
        <w:jc w:val="both"/>
      </w:pPr>
      <w:r>
        <w:t xml:space="preserve">šumsko vatrogasno vozilo vlasništvo Gradske vatrogasne zajednice Varaždin dano na korištenje JVP Grada Varaždina. </w:t>
      </w:r>
      <w:bookmarkStart w:id="0" w:name="_GoBack"/>
      <w:bookmarkEnd w:id="0"/>
    </w:p>
    <w:p w:rsidR="00A8069A" w:rsidRDefault="004F7614" w:rsidP="00A8069A">
      <w:pPr>
        <w:pStyle w:val="Bezproreda"/>
        <w:jc w:val="both"/>
      </w:pPr>
      <w:proofErr w:type="spellStart"/>
      <w:r>
        <w:t>Izvanbilančnim</w:t>
      </w:r>
      <w:proofErr w:type="spellEnd"/>
      <w:r>
        <w:t xml:space="preserve"> zapisima obuhvaćena su </w:t>
      </w:r>
      <w:r w:rsidR="005933AD">
        <w:t xml:space="preserve"> dobivena </w:t>
      </w:r>
      <w:r w:rsidR="00237CBA">
        <w:t xml:space="preserve">i dana </w:t>
      </w:r>
      <w:r w:rsidR="005933AD">
        <w:t>j</w:t>
      </w:r>
      <w:r w:rsidR="00237CBA">
        <w:t xml:space="preserve">amstva prema sljedećim prikazima: </w:t>
      </w:r>
    </w:p>
    <w:p w:rsidR="00BD1203" w:rsidRDefault="00BD1203" w:rsidP="00A8069A">
      <w:pPr>
        <w:pStyle w:val="Bezproreda"/>
        <w:jc w:val="both"/>
      </w:pPr>
    </w:p>
    <w:p w:rsidR="005933AD" w:rsidRDefault="00237CBA" w:rsidP="00A8069A">
      <w:pPr>
        <w:pStyle w:val="Bezproreda"/>
        <w:jc w:val="both"/>
      </w:pPr>
      <w:r>
        <w:t xml:space="preserve">Primljena jamstva: 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728"/>
        <w:gridCol w:w="1274"/>
        <w:gridCol w:w="1273"/>
        <w:gridCol w:w="1271"/>
        <w:gridCol w:w="991"/>
        <w:gridCol w:w="1131"/>
        <w:gridCol w:w="1133"/>
        <w:gridCol w:w="1271"/>
      </w:tblGrid>
      <w:tr w:rsidR="00724B60" w:rsidRPr="00DC7820" w:rsidTr="00724B60">
        <w:tc>
          <w:tcPr>
            <w:tcW w:w="709" w:type="dxa"/>
          </w:tcPr>
          <w:p w:rsidR="00724B60" w:rsidRPr="00DC7820" w:rsidRDefault="00724B60" w:rsidP="00A8069A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Red. broj.</w:t>
            </w:r>
          </w:p>
        </w:tc>
        <w:tc>
          <w:tcPr>
            <w:tcW w:w="1276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Datum primanja</w:t>
            </w:r>
          </w:p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jamstva</w:t>
            </w:r>
          </w:p>
        </w:tc>
        <w:tc>
          <w:tcPr>
            <w:tcW w:w="1276" w:type="dxa"/>
          </w:tcPr>
          <w:p w:rsidR="00724B60" w:rsidRPr="00DC7820" w:rsidRDefault="00724B60" w:rsidP="00A8069A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Instrument</w:t>
            </w:r>
          </w:p>
          <w:p w:rsidR="00724B60" w:rsidRPr="00DC7820" w:rsidRDefault="00724B60" w:rsidP="00A8069A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Osiguranja</w:t>
            </w:r>
          </w:p>
        </w:tc>
        <w:tc>
          <w:tcPr>
            <w:tcW w:w="1275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Iznos</w:t>
            </w:r>
          </w:p>
        </w:tc>
        <w:tc>
          <w:tcPr>
            <w:tcW w:w="993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Davatelj</w:t>
            </w:r>
          </w:p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jamstva</w:t>
            </w:r>
          </w:p>
        </w:tc>
        <w:tc>
          <w:tcPr>
            <w:tcW w:w="1134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Namjena</w:t>
            </w:r>
          </w:p>
        </w:tc>
        <w:tc>
          <w:tcPr>
            <w:tcW w:w="1134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Dokument</w:t>
            </w:r>
          </w:p>
        </w:tc>
        <w:tc>
          <w:tcPr>
            <w:tcW w:w="1275" w:type="dxa"/>
          </w:tcPr>
          <w:p w:rsidR="00724B6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Predmet</w:t>
            </w:r>
          </w:p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Ugovora </w:t>
            </w:r>
          </w:p>
        </w:tc>
      </w:tr>
      <w:tr w:rsidR="00724B60" w:rsidRPr="00DC7820" w:rsidTr="00724B60">
        <w:tc>
          <w:tcPr>
            <w:tcW w:w="709" w:type="dxa"/>
          </w:tcPr>
          <w:p w:rsidR="00724B60" w:rsidRPr="00DC7820" w:rsidRDefault="003321F2" w:rsidP="003321F2">
            <w:pPr>
              <w:pStyle w:val="Bezproreda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1276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17.03.2020.</w:t>
            </w:r>
          </w:p>
        </w:tc>
        <w:tc>
          <w:tcPr>
            <w:tcW w:w="1276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Zadužnica</w:t>
            </w:r>
          </w:p>
        </w:tc>
        <w:tc>
          <w:tcPr>
            <w:tcW w:w="1275" w:type="dxa"/>
          </w:tcPr>
          <w:p w:rsidR="00724B6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36.476,13</w:t>
            </w:r>
          </w:p>
          <w:p w:rsidR="00CF5BE3" w:rsidRPr="00DC7820" w:rsidRDefault="00CF5BE3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kn</w:t>
            </w:r>
          </w:p>
        </w:tc>
        <w:tc>
          <w:tcPr>
            <w:tcW w:w="993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Porsche</w:t>
            </w:r>
          </w:p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proofErr w:type="spellStart"/>
            <w:r w:rsidRPr="00DC7820">
              <w:rPr>
                <w:i/>
                <w:sz w:val="20"/>
                <w:szCs w:val="20"/>
              </w:rPr>
              <w:t>Leasing</w:t>
            </w:r>
            <w:proofErr w:type="spellEnd"/>
            <w:r w:rsidRPr="00DC7820">
              <w:rPr>
                <w:i/>
                <w:sz w:val="20"/>
                <w:szCs w:val="20"/>
              </w:rPr>
              <w:t xml:space="preserve"> d.o.o. Zagreb</w:t>
            </w:r>
          </w:p>
        </w:tc>
        <w:tc>
          <w:tcPr>
            <w:tcW w:w="1134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Uredno izvršenje ugovora o nabavi</w:t>
            </w:r>
          </w:p>
        </w:tc>
        <w:tc>
          <w:tcPr>
            <w:tcW w:w="1134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Ugovor broj 22-5/2020.</w:t>
            </w:r>
          </w:p>
        </w:tc>
        <w:tc>
          <w:tcPr>
            <w:tcW w:w="1275" w:type="dxa"/>
          </w:tcPr>
          <w:p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Nabava vozila na operativni </w:t>
            </w:r>
            <w:proofErr w:type="spellStart"/>
            <w:r>
              <w:rPr>
                <w:i/>
                <w:sz w:val="20"/>
                <w:szCs w:val="20"/>
              </w:rPr>
              <w:t>leasing</w:t>
            </w:r>
            <w:proofErr w:type="spellEnd"/>
          </w:p>
        </w:tc>
      </w:tr>
    </w:tbl>
    <w:p w:rsidR="00237CBA" w:rsidRDefault="00237CBA" w:rsidP="007E3C15">
      <w:pPr>
        <w:pStyle w:val="Bezproreda"/>
      </w:pPr>
    </w:p>
    <w:p w:rsidR="00122805" w:rsidRDefault="00122805" w:rsidP="007E3C15">
      <w:pPr>
        <w:pStyle w:val="Bezproreda"/>
      </w:pPr>
    </w:p>
    <w:p w:rsidR="00122805" w:rsidRDefault="00237CBA" w:rsidP="007E3C15">
      <w:pPr>
        <w:pStyle w:val="Bezproreda"/>
      </w:pPr>
      <w:r>
        <w:t xml:space="preserve">Dana jamstva: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8"/>
        <w:gridCol w:w="1407"/>
        <w:gridCol w:w="1124"/>
        <w:gridCol w:w="1342"/>
        <w:gridCol w:w="1022"/>
        <w:gridCol w:w="1070"/>
        <w:gridCol w:w="1230"/>
        <w:gridCol w:w="1209"/>
      </w:tblGrid>
      <w:tr w:rsidR="00DC7820" w:rsidRPr="00DC7820" w:rsidTr="003321F2">
        <w:tc>
          <w:tcPr>
            <w:tcW w:w="658" w:type="dxa"/>
          </w:tcPr>
          <w:p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Red. br. </w:t>
            </w:r>
          </w:p>
        </w:tc>
        <w:tc>
          <w:tcPr>
            <w:tcW w:w="1407" w:type="dxa"/>
          </w:tcPr>
          <w:p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Datum izdavanja jamstva </w:t>
            </w:r>
          </w:p>
        </w:tc>
        <w:tc>
          <w:tcPr>
            <w:tcW w:w="1124" w:type="dxa"/>
          </w:tcPr>
          <w:p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Instrument osiguranja </w:t>
            </w:r>
          </w:p>
        </w:tc>
        <w:tc>
          <w:tcPr>
            <w:tcW w:w="1342" w:type="dxa"/>
          </w:tcPr>
          <w:p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Iznos </w:t>
            </w:r>
          </w:p>
        </w:tc>
        <w:tc>
          <w:tcPr>
            <w:tcW w:w="1022" w:type="dxa"/>
          </w:tcPr>
          <w:p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Primatelj jamstva </w:t>
            </w:r>
          </w:p>
        </w:tc>
        <w:tc>
          <w:tcPr>
            <w:tcW w:w="1070" w:type="dxa"/>
          </w:tcPr>
          <w:p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Namjena</w:t>
            </w:r>
          </w:p>
        </w:tc>
        <w:tc>
          <w:tcPr>
            <w:tcW w:w="1230" w:type="dxa"/>
          </w:tcPr>
          <w:p w:rsidR="00237CBA" w:rsidRPr="00DC7820" w:rsidRDefault="00DB3993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Dokument</w:t>
            </w:r>
          </w:p>
        </w:tc>
        <w:tc>
          <w:tcPr>
            <w:tcW w:w="1209" w:type="dxa"/>
          </w:tcPr>
          <w:p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Predmet ugovora </w:t>
            </w:r>
          </w:p>
        </w:tc>
      </w:tr>
      <w:tr w:rsidR="00DC7820" w:rsidRPr="00DC7820" w:rsidTr="003321F2">
        <w:tc>
          <w:tcPr>
            <w:tcW w:w="658" w:type="dxa"/>
          </w:tcPr>
          <w:p w:rsidR="00237CBA" w:rsidRPr="00DC7820" w:rsidRDefault="003321F2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237CBA" w:rsidRPr="00DC7820">
              <w:rPr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1407" w:type="dxa"/>
          </w:tcPr>
          <w:p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11.01.2021</w:t>
            </w:r>
            <w:r w:rsidR="00724B6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24" w:type="dxa"/>
          </w:tcPr>
          <w:p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Zadužnica </w:t>
            </w:r>
          </w:p>
          <w:p w:rsidR="00DC7820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Mjenično očitovanje</w:t>
            </w:r>
          </w:p>
        </w:tc>
        <w:tc>
          <w:tcPr>
            <w:tcW w:w="1342" w:type="dxa"/>
          </w:tcPr>
          <w:p w:rsidR="00CF5BE3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5.654.751,27</w:t>
            </w:r>
          </w:p>
          <w:p w:rsidR="00237CBA" w:rsidRPr="00DC7820" w:rsidRDefault="00CF5BE3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kn </w:t>
            </w:r>
            <w:r w:rsidR="00DC7820" w:rsidRPr="00DC782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</w:t>
            </w:r>
            <w:r w:rsidR="00DC7820" w:rsidRPr="00DC782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</w:tcPr>
          <w:p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Privredna banka </w:t>
            </w:r>
          </w:p>
        </w:tc>
        <w:tc>
          <w:tcPr>
            <w:tcW w:w="1070" w:type="dxa"/>
          </w:tcPr>
          <w:p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Jamstvo za kredit</w:t>
            </w:r>
          </w:p>
        </w:tc>
        <w:tc>
          <w:tcPr>
            <w:tcW w:w="1230" w:type="dxa"/>
          </w:tcPr>
          <w:p w:rsidR="00DB3993" w:rsidRDefault="00DB3993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Ugovor broj </w:t>
            </w:r>
          </w:p>
          <w:p w:rsidR="00237CBA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5010778388</w:t>
            </w:r>
          </w:p>
          <w:p w:rsidR="00DB3993" w:rsidRPr="00DC7820" w:rsidRDefault="00DB3993" w:rsidP="007E3C15">
            <w:pPr>
              <w:pStyle w:val="Bezproreda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Financiranje kapitalnog projekta – kupnja vozila </w:t>
            </w:r>
          </w:p>
        </w:tc>
      </w:tr>
    </w:tbl>
    <w:p w:rsidR="00237CBA" w:rsidRDefault="00237CBA" w:rsidP="007E3C15">
      <w:pPr>
        <w:pStyle w:val="Bezproreda"/>
      </w:pPr>
    </w:p>
    <w:p w:rsidR="008A18AA" w:rsidRDefault="008A18AA" w:rsidP="007E3C15">
      <w:pPr>
        <w:pStyle w:val="Bezproreda"/>
      </w:pPr>
    </w:p>
    <w:p w:rsidR="006F4EFE" w:rsidRDefault="006F4EFE" w:rsidP="007E3C15">
      <w:pPr>
        <w:pStyle w:val="Bezproreda"/>
        <w:rPr>
          <w:b/>
        </w:rPr>
      </w:pPr>
      <w:r w:rsidRPr="00367135">
        <w:rPr>
          <w:b/>
        </w:rPr>
        <w:t xml:space="preserve">OBRAZAC PR-RAS </w:t>
      </w:r>
      <w:r w:rsidR="00DC5C5C">
        <w:rPr>
          <w:b/>
        </w:rPr>
        <w:tab/>
      </w:r>
      <w:r w:rsidR="00DC5C5C">
        <w:rPr>
          <w:b/>
        </w:rPr>
        <w:tab/>
      </w:r>
      <w:r w:rsidR="00DC5C5C">
        <w:rPr>
          <w:b/>
        </w:rPr>
        <w:tab/>
      </w:r>
    </w:p>
    <w:p w:rsidR="00144BA6" w:rsidRDefault="00144BA6" w:rsidP="007E3C15">
      <w:pPr>
        <w:pStyle w:val="Bezproreda"/>
        <w:rPr>
          <w:b/>
        </w:rPr>
      </w:pPr>
    </w:p>
    <w:p w:rsidR="006F4EFE" w:rsidRDefault="006F4EFE" w:rsidP="00376824">
      <w:pPr>
        <w:pStyle w:val="Bezproreda"/>
        <w:jc w:val="both"/>
      </w:pPr>
      <w:r>
        <w:t xml:space="preserve">Značajnija odstupanja </w:t>
      </w:r>
      <w:r w:rsidR="002C17E6">
        <w:t xml:space="preserve">od ostvarenja u izvještajnom razdoblju prethodne godine: </w:t>
      </w:r>
    </w:p>
    <w:p w:rsidR="00BC6911" w:rsidRDefault="00BC6911" w:rsidP="00376824">
      <w:pPr>
        <w:pStyle w:val="Bezproreda"/>
        <w:jc w:val="both"/>
      </w:pPr>
    </w:p>
    <w:p w:rsidR="00F0290E" w:rsidRDefault="002450E7" w:rsidP="00DB2B13">
      <w:pPr>
        <w:pStyle w:val="Bezproreda"/>
        <w:jc w:val="both"/>
      </w:pPr>
      <w:r>
        <w:t>AOP 063</w:t>
      </w:r>
      <w:r w:rsidR="00FE10B7">
        <w:t xml:space="preserve"> - </w:t>
      </w:r>
      <w:r w:rsidR="002C17E6">
        <w:t>Pomoći proračunskom korisniku iz proračuna koji im nije nadležan –</w:t>
      </w:r>
      <w:r w:rsidR="000A5918">
        <w:t xml:space="preserve"> </w:t>
      </w:r>
      <w:r w:rsidR="001F1C01">
        <w:t>u izvještajnom razdoblju nema podatka, a prethodn</w:t>
      </w:r>
      <w:r w:rsidR="009C387E">
        <w:t xml:space="preserve">e godine na toj poziciji bila je </w:t>
      </w:r>
      <w:r w:rsidR="001F1C01">
        <w:t xml:space="preserve"> evidentirana pomoć Hrvatske vatrogasne zajednice namijenjena za komunikacijsku opremu u Vatrogasno operativnom centru. </w:t>
      </w:r>
      <w:r w:rsidR="00290A08">
        <w:t xml:space="preserve"> </w:t>
      </w:r>
      <w:r w:rsidR="00942F03">
        <w:t xml:space="preserve">         </w:t>
      </w:r>
    </w:p>
    <w:p w:rsidR="002C17E6" w:rsidRDefault="00942F03" w:rsidP="00DB2B13">
      <w:pPr>
        <w:pStyle w:val="Bezproreda"/>
        <w:jc w:val="both"/>
      </w:pPr>
      <w:r>
        <w:t xml:space="preserve">   </w:t>
      </w:r>
    </w:p>
    <w:p w:rsidR="00F0290E" w:rsidRDefault="00122805" w:rsidP="00DB2B13">
      <w:pPr>
        <w:pStyle w:val="Bezproreda"/>
        <w:jc w:val="both"/>
      </w:pPr>
      <w:r>
        <w:t>AOP 120</w:t>
      </w:r>
      <w:r w:rsidR="00942F03">
        <w:t xml:space="preserve"> </w:t>
      </w:r>
      <w:r w:rsidR="00FE10B7">
        <w:t xml:space="preserve">- </w:t>
      </w:r>
      <w:r w:rsidR="00942F03">
        <w:t xml:space="preserve">Prihodi od pruženih usluga </w:t>
      </w:r>
      <w:r w:rsidR="001F1C01">
        <w:t xml:space="preserve"> veći su za 16,5 % od prethodne godine, uglavnom zbog sklapanja novih ugovora o vatrodojavi.</w:t>
      </w:r>
    </w:p>
    <w:p w:rsidR="000F54E9" w:rsidRDefault="001F1C01" w:rsidP="00DB2B13">
      <w:pPr>
        <w:pStyle w:val="Bezproreda"/>
        <w:jc w:val="both"/>
      </w:pPr>
      <w:r>
        <w:t xml:space="preserve"> </w:t>
      </w:r>
      <w:r w:rsidR="000F54E9">
        <w:t xml:space="preserve"> </w:t>
      </w:r>
    </w:p>
    <w:p w:rsidR="00942F03" w:rsidRDefault="00122805" w:rsidP="00DB2B13">
      <w:pPr>
        <w:pStyle w:val="Bezproreda"/>
        <w:jc w:val="both"/>
      </w:pPr>
      <w:r>
        <w:t>AOP 124</w:t>
      </w:r>
      <w:r w:rsidR="00FE10B7">
        <w:t xml:space="preserve"> - T</w:t>
      </w:r>
      <w:r w:rsidR="000F54E9">
        <w:t xml:space="preserve">ekuće donacije – </w:t>
      </w:r>
      <w:r w:rsidR="001F1C01">
        <w:t>indeks  je 2.040,0  u odnosu na prethodnu godinu zbog tekuće donacije Gradske vatrogasne zajednice V</w:t>
      </w:r>
      <w:r w:rsidR="00B07E9B">
        <w:t xml:space="preserve">araždin u iznosu od 600.000 kn koja je </w:t>
      </w:r>
      <w:r w:rsidR="009C387E">
        <w:t>is</w:t>
      </w:r>
      <w:r w:rsidR="00B07E9B">
        <w:t xml:space="preserve">korištena na otplatu zajma. </w:t>
      </w:r>
    </w:p>
    <w:p w:rsidR="00F0290E" w:rsidRDefault="00F0290E" w:rsidP="00DB2B13">
      <w:pPr>
        <w:pStyle w:val="Bezproreda"/>
        <w:jc w:val="both"/>
      </w:pPr>
    </w:p>
    <w:p w:rsidR="002C33E1" w:rsidRDefault="00122805" w:rsidP="00DB2B13">
      <w:pPr>
        <w:pStyle w:val="Bezproreda"/>
        <w:jc w:val="both"/>
      </w:pPr>
      <w:r>
        <w:t xml:space="preserve">AOP 150 </w:t>
      </w:r>
      <w:r w:rsidR="002C33E1">
        <w:t xml:space="preserve"> </w:t>
      </w:r>
      <w:r w:rsidR="00FE10B7">
        <w:t xml:space="preserve">- </w:t>
      </w:r>
      <w:r w:rsidR="002C33E1">
        <w:t xml:space="preserve"> Plaće u n</w:t>
      </w:r>
      <w:r w:rsidR="001F1C01">
        <w:t xml:space="preserve">aravi  - indeks je 234,3 jer se nije isplaćivala tijekom cijele prethodne godine. </w:t>
      </w:r>
    </w:p>
    <w:p w:rsidR="00F0290E" w:rsidRDefault="00F0290E" w:rsidP="00DB2B13">
      <w:pPr>
        <w:pStyle w:val="Bezproreda"/>
        <w:jc w:val="both"/>
      </w:pPr>
    </w:p>
    <w:p w:rsidR="00376824" w:rsidRDefault="00122805" w:rsidP="00DB2B13">
      <w:pPr>
        <w:pStyle w:val="Bezproreda"/>
        <w:jc w:val="both"/>
      </w:pPr>
      <w:r>
        <w:t>AOP 153</w:t>
      </w:r>
      <w:r w:rsidR="002450E7">
        <w:t xml:space="preserve"> </w:t>
      </w:r>
      <w:r w:rsidR="00FE10B7">
        <w:t xml:space="preserve">- </w:t>
      </w:r>
      <w:r w:rsidR="00D203BC">
        <w:t>Ostali rashodi</w:t>
      </w:r>
      <w:r w:rsidR="002C33E1">
        <w:t xml:space="preserve"> za zaposlene </w:t>
      </w:r>
      <w:r w:rsidR="001F1C01">
        <w:t xml:space="preserve"> - </w:t>
      </w:r>
      <w:r>
        <w:t>indeks je 207,0</w:t>
      </w:r>
      <w:r w:rsidR="00AC2962">
        <w:t>, prošle godine nije bilo isplate regresa niti prigodne nagrade za Božićne blagdane, prošle godine isplaćena je jedna otpremnina a ove godine dvije. Od ove godine na toj poziciji evidentira se i premija dodatnog zdravstvenog osiguranja zaposlenika. Osim navedenog ostali rashodi za zaposlene obuhvaćaju</w:t>
      </w:r>
      <w:r w:rsidR="0006648C">
        <w:t xml:space="preserve"> i </w:t>
      </w:r>
      <w:r w:rsidR="00AC2962">
        <w:t xml:space="preserve"> jubilarne nagrade, naknade za bolest i smrtni slučaj, dar djeci i neoporezivi dodatak na neto plaću svim zaposlenicima.</w:t>
      </w:r>
      <w:r w:rsidR="00807678">
        <w:t xml:space="preserve"> </w:t>
      </w:r>
      <w:r w:rsidR="0006648C">
        <w:t xml:space="preserve"> </w:t>
      </w:r>
    </w:p>
    <w:p w:rsidR="006A1094" w:rsidRDefault="006A1094" w:rsidP="00DB2B13">
      <w:pPr>
        <w:pStyle w:val="Bezproreda"/>
        <w:jc w:val="both"/>
      </w:pPr>
    </w:p>
    <w:p w:rsidR="0006648C" w:rsidRDefault="00FE10B7" w:rsidP="00BC6911">
      <w:pPr>
        <w:pStyle w:val="Bezproreda"/>
        <w:jc w:val="both"/>
      </w:pPr>
      <w:r>
        <w:t xml:space="preserve">AOP 160  - </w:t>
      </w:r>
      <w:r w:rsidR="0006648C">
        <w:t xml:space="preserve">Službena putovanja, troškovi su povećani za 54,8 % zbog povećanog angažmana vatrogasaca </w:t>
      </w:r>
    </w:p>
    <w:p w:rsidR="00C76D53" w:rsidRDefault="0006648C" w:rsidP="00BC6911">
      <w:pPr>
        <w:pStyle w:val="Bezproreda"/>
        <w:jc w:val="both"/>
      </w:pPr>
      <w:r>
        <w:t xml:space="preserve">na dislokaciji na otoku Lastovo tijekom ljetnih mjeseci. </w:t>
      </w:r>
    </w:p>
    <w:p w:rsidR="006A1094" w:rsidRDefault="006A1094" w:rsidP="00BC6911">
      <w:pPr>
        <w:pStyle w:val="Bezproreda"/>
        <w:jc w:val="both"/>
      </w:pPr>
    </w:p>
    <w:p w:rsidR="0006648C" w:rsidRDefault="00FE10B7" w:rsidP="00BC6911">
      <w:pPr>
        <w:pStyle w:val="Bezproreda"/>
        <w:jc w:val="both"/>
      </w:pPr>
      <w:r>
        <w:t xml:space="preserve">AOP 162 - </w:t>
      </w:r>
      <w:r w:rsidR="00C76D53">
        <w:t xml:space="preserve">Stručno usavršavanje zaposlenika, indeks je 415,8 zbog osposobljavanja zaposlenika za aerodromske vatrogasce i polaganja stručnih ispita. </w:t>
      </w:r>
      <w:r w:rsidR="0006648C">
        <w:t xml:space="preserve"> </w:t>
      </w:r>
    </w:p>
    <w:p w:rsidR="006A1094" w:rsidRDefault="006A1094" w:rsidP="00BC6911">
      <w:pPr>
        <w:pStyle w:val="Bezproreda"/>
        <w:jc w:val="both"/>
      </w:pPr>
    </w:p>
    <w:p w:rsidR="006E000C" w:rsidRDefault="003F72D1" w:rsidP="00BC6911">
      <w:pPr>
        <w:pStyle w:val="Bezproreda"/>
        <w:jc w:val="both"/>
      </w:pPr>
      <w:r>
        <w:t>AOP 165</w:t>
      </w:r>
      <w:r w:rsidR="00E000E8">
        <w:t xml:space="preserve"> </w:t>
      </w:r>
      <w:r w:rsidR="00FE10B7">
        <w:t xml:space="preserve"> - </w:t>
      </w:r>
      <w:r w:rsidR="00E000E8">
        <w:t xml:space="preserve"> Uredski materijal i ostali materijalni rashod</w:t>
      </w:r>
      <w:r>
        <w:t xml:space="preserve"> manji su za 53% jer je prošle godine nabavljeno pjenilo za gašenje požara o</w:t>
      </w:r>
      <w:r w:rsidR="00E000E8">
        <w:t xml:space="preserve">d </w:t>
      </w:r>
      <w:r w:rsidR="00807678">
        <w:t xml:space="preserve">45.000,00 kn. </w:t>
      </w:r>
    </w:p>
    <w:p w:rsidR="006A1094" w:rsidRDefault="006A1094" w:rsidP="00BC6911">
      <w:pPr>
        <w:pStyle w:val="Bezproreda"/>
        <w:jc w:val="both"/>
      </w:pPr>
    </w:p>
    <w:p w:rsidR="002C18F8" w:rsidRDefault="00FE10B7" w:rsidP="00BC6911">
      <w:pPr>
        <w:pStyle w:val="Bezproreda"/>
        <w:jc w:val="both"/>
      </w:pPr>
      <w:r>
        <w:t xml:space="preserve">AOP 173 - </w:t>
      </w:r>
      <w:r w:rsidR="00054CEA">
        <w:t xml:space="preserve"> Usluge telefona, </w:t>
      </w:r>
      <w:r w:rsidR="00031503">
        <w:t>pošte i p</w:t>
      </w:r>
      <w:r w:rsidR="00054CEA">
        <w:t xml:space="preserve">rijevoza povećane su za 49,6%  zbog plaćanja računa za djelatnike koji su početkom godine uključeni u ugovor sa telekomunikacijskim operaterom.  </w:t>
      </w:r>
    </w:p>
    <w:p w:rsidR="006A1094" w:rsidRDefault="006A1094" w:rsidP="00BC6911">
      <w:pPr>
        <w:pStyle w:val="Bezproreda"/>
        <w:jc w:val="both"/>
      </w:pPr>
    </w:p>
    <w:p w:rsidR="00CA5AEA" w:rsidRDefault="00FE10B7" w:rsidP="00BC6911">
      <w:pPr>
        <w:pStyle w:val="Bezproreda"/>
        <w:jc w:val="both"/>
      </w:pPr>
      <w:r>
        <w:t>AOP 185 - P</w:t>
      </w:r>
      <w:r w:rsidR="00CA5AEA">
        <w:t>remije o</w:t>
      </w:r>
      <w:r w:rsidR="009C387E">
        <w:t xml:space="preserve">siguranja, indeks je 65,2 jer je </w:t>
      </w:r>
      <w:r w:rsidR="00CA5AEA">
        <w:t xml:space="preserve"> premija dodatnog zdravstvenog osiguranja djelatnika ove godine evidentira</w:t>
      </w:r>
      <w:r w:rsidR="009C387E">
        <w:t xml:space="preserve">na </w:t>
      </w:r>
      <w:r w:rsidR="00CA5AEA">
        <w:t xml:space="preserve"> na poziciji Ostali nespomenuti rashodi za zaposlene. </w:t>
      </w:r>
    </w:p>
    <w:p w:rsidR="006A1094" w:rsidRDefault="006A1094" w:rsidP="00BC6911">
      <w:pPr>
        <w:pStyle w:val="Bezproreda"/>
        <w:jc w:val="both"/>
      </w:pPr>
    </w:p>
    <w:p w:rsidR="00874D69" w:rsidRDefault="00FE10B7" w:rsidP="00BC6911">
      <w:pPr>
        <w:pStyle w:val="Bezproreda"/>
        <w:jc w:val="both"/>
      </w:pPr>
      <w:r>
        <w:t xml:space="preserve">AOP 186 - </w:t>
      </w:r>
      <w:r w:rsidR="00874D69">
        <w:t xml:space="preserve"> Reprezentacija, indeks je 261,9 jer prethodne godine zbog epidemije </w:t>
      </w:r>
      <w:r w:rsidR="009C387E">
        <w:t xml:space="preserve"> bolesti Covid-19 nije bilo ugostiteljskih usluga a </w:t>
      </w:r>
      <w:r w:rsidR="00874D69">
        <w:t xml:space="preserve"> radi se o malom iznosu pa i neznatno povećanje nosi visoki indeks. </w:t>
      </w:r>
    </w:p>
    <w:p w:rsidR="006A1094" w:rsidRDefault="006A1094" w:rsidP="00BC6911">
      <w:pPr>
        <w:pStyle w:val="Bezproreda"/>
        <w:jc w:val="both"/>
      </w:pPr>
    </w:p>
    <w:p w:rsidR="008F18C6" w:rsidRDefault="00174B76" w:rsidP="00BC6911">
      <w:pPr>
        <w:pStyle w:val="Bezproreda"/>
        <w:jc w:val="both"/>
      </w:pPr>
      <w:r>
        <w:t xml:space="preserve">AOP 191 - </w:t>
      </w:r>
      <w:r w:rsidR="00926871">
        <w:t xml:space="preserve"> Financijski rashodi</w:t>
      </w:r>
      <w:r>
        <w:t>, indeks u odnosu nas prošlu godinu je 1796,1 zbog plaćanja kamata po kreditu odobrenom u siječnju ove godine i plaćanja naknade banci za odobrenje kredita.</w:t>
      </w:r>
    </w:p>
    <w:p w:rsidR="006A1094" w:rsidRDefault="006A1094" w:rsidP="00BC6911">
      <w:pPr>
        <w:pStyle w:val="Bezproreda"/>
        <w:jc w:val="both"/>
      </w:pPr>
    </w:p>
    <w:p w:rsidR="00F306E9" w:rsidRDefault="00FE10B7" w:rsidP="00BC6911">
      <w:pPr>
        <w:pStyle w:val="Bezproreda"/>
        <w:jc w:val="both"/>
      </w:pPr>
      <w:r>
        <w:t xml:space="preserve">AOP 263 - </w:t>
      </w:r>
      <w:r w:rsidR="008F18C6">
        <w:t xml:space="preserve"> Kapitalne donacije, u prethodnom razdoblju nema podatka a ove godine se radi o donaciji vatrogasnog vozila Dobrovoljnom vatrogasnom društvu Novi Marof. </w:t>
      </w:r>
    </w:p>
    <w:p w:rsidR="006A1094" w:rsidRDefault="006A1094" w:rsidP="00BC6911">
      <w:pPr>
        <w:pStyle w:val="Bezproreda"/>
        <w:jc w:val="both"/>
      </w:pPr>
    </w:p>
    <w:p w:rsidR="00FF13A3" w:rsidRDefault="00FE10B7" w:rsidP="00BC6911">
      <w:pPr>
        <w:pStyle w:val="Bezproreda"/>
        <w:jc w:val="both"/>
      </w:pPr>
      <w:r>
        <w:t xml:space="preserve">AOP 364 - </w:t>
      </w:r>
      <w:r w:rsidR="00F306E9">
        <w:t xml:space="preserve"> Uredska oprema i namještaj, indeks je 817,3 zbog nabavke novih računala, namještaja i dispečerskog  stola za operativni centar.</w:t>
      </w:r>
    </w:p>
    <w:p w:rsidR="006A1094" w:rsidRDefault="006A1094" w:rsidP="00BC6911">
      <w:pPr>
        <w:pStyle w:val="Bezproreda"/>
        <w:jc w:val="both"/>
      </w:pPr>
    </w:p>
    <w:p w:rsidR="00926871" w:rsidRDefault="00FE10B7" w:rsidP="00BC6911">
      <w:pPr>
        <w:pStyle w:val="Bezproreda"/>
        <w:jc w:val="both"/>
      </w:pPr>
      <w:r>
        <w:lastRenderedPageBreak/>
        <w:t xml:space="preserve">AOP 366 - </w:t>
      </w:r>
      <w:r w:rsidR="00FF13A3">
        <w:t xml:space="preserve"> Oprema za održavanje i zaštitu, indeks je 1.554,0 zbog nabavke nove peći za centralno grijanje.</w:t>
      </w:r>
      <w:r w:rsidR="00F306E9">
        <w:t xml:space="preserve"> </w:t>
      </w:r>
      <w:r w:rsidR="00174B76">
        <w:t xml:space="preserve"> </w:t>
      </w:r>
      <w:r w:rsidR="00926871">
        <w:t xml:space="preserve"> </w:t>
      </w:r>
      <w:r w:rsidR="00267F21">
        <w:t xml:space="preserve">Nabavljena su i vatrogasna intervencijska odijela za nove zaposlenike. </w:t>
      </w:r>
    </w:p>
    <w:p w:rsidR="006A1094" w:rsidRDefault="006A1094" w:rsidP="00BC6911">
      <w:pPr>
        <w:pStyle w:val="Bezproreda"/>
        <w:jc w:val="both"/>
      </w:pPr>
    </w:p>
    <w:p w:rsidR="00A35DD7" w:rsidRDefault="00FE10B7" w:rsidP="00BC6911">
      <w:pPr>
        <w:pStyle w:val="Bezproreda"/>
        <w:jc w:val="both"/>
      </w:pPr>
      <w:r>
        <w:t xml:space="preserve">AOP 373 - </w:t>
      </w:r>
      <w:r w:rsidR="00FF13A3">
        <w:t>Prijevozna sredstva u cestovnom prometu, ove godine nema podatka a pr</w:t>
      </w:r>
      <w:r>
        <w:t xml:space="preserve">ethodne se radilo o nabavci </w:t>
      </w:r>
      <w:r w:rsidR="00FF13A3">
        <w:t xml:space="preserve"> vatrogasne auto ljestve. </w:t>
      </w:r>
      <w:r w:rsidR="00A35DD7">
        <w:t xml:space="preserve"> </w:t>
      </w:r>
    </w:p>
    <w:p w:rsidR="002C17E6" w:rsidRDefault="002C17E6" w:rsidP="00BC6911">
      <w:pPr>
        <w:pStyle w:val="Bezproreda"/>
        <w:jc w:val="both"/>
      </w:pPr>
    </w:p>
    <w:p w:rsidR="00B129D0" w:rsidRDefault="004672CD" w:rsidP="00BC6911">
      <w:pPr>
        <w:pStyle w:val="Bezproreda"/>
        <w:jc w:val="both"/>
        <w:rPr>
          <w:b/>
        </w:rPr>
      </w:pPr>
      <w:r w:rsidRPr="004672CD">
        <w:rPr>
          <w:b/>
        </w:rPr>
        <w:t>OBRAZAC OBVEZE</w:t>
      </w:r>
      <w:r w:rsidR="00B129D0" w:rsidRPr="004672CD">
        <w:rPr>
          <w:b/>
        </w:rPr>
        <w:t xml:space="preserve"> </w:t>
      </w:r>
    </w:p>
    <w:p w:rsidR="00144BA6" w:rsidRPr="004672CD" w:rsidRDefault="00144BA6" w:rsidP="00BC6911">
      <w:pPr>
        <w:pStyle w:val="Bezproreda"/>
        <w:jc w:val="both"/>
        <w:rPr>
          <w:b/>
        </w:rPr>
      </w:pPr>
    </w:p>
    <w:p w:rsidR="00144BA6" w:rsidRDefault="00DC5F81" w:rsidP="00307B28">
      <w:pPr>
        <w:pStyle w:val="Bezproreda"/>
        <w:jc w:val="both"/>
      </w:pPr>
      <w:r>
        <w:t xml:space="preserve">Međusobne obaveze proračunskih korisnika odnose se obavezu prema Gradu Varaždinu za povrat bolovanja na  teret HZZO </w:t>
      </w:r>
      <w:r w:rsidR="00EC1799">
        <w:t xml:space="preserve">u iznosu od 214,88 kn </w:t>
      </w:r>
      <w:r>
        <w:t xml:space="preserve">i obavezu </w:t>
      </w:r>
      <w:r w:rsidR="00EC1799">
        <w:t xml:space="preserve"> od 56.398,00 kn </w:t>
      </w:r>
      <w:r>
        <w:t xml:space="preserve">za povrat </w:t>
      </w:r>
      <w:r w:rsidR="0074519B">
        <w:t xml:space="preserve">iznosa </w:t>
      </w:r>
      <w:r>
        <w:t xml:space="preserve">poreza na dodanu vrijednost  </w:t>
      </w:r>
      <w:r w:rsidR="0074519B">
        <w:t xml:space="preserve">po računima koji su u studenom i prosincu 2021. godine plaćeni s računa Gradske riznice. Sredstva se vraćaju Gradu </w:t>
      </w:r>
      <w:r>
        <w:t xml:space="preserve"> nakon povrata od HZZO-a i od Porezne uprave. Obveze za rashode poslovanja odnose se na račune iz prosinca 2021. godine koji su plaćeni u siječnju 2022. godine. Obaveze za financijsku imovinu odnos</w:t>
      </w:r>
      <w:r w:rsidR="001B7FB7">
        <w:t>e se na otplatu kredita odobrenog kod Privredne banke Zagre</w:t>
      </w:r>
      <w:r w:rsidR="000334CC">
        <w:t>b i iznose 4.693.500,00 kn.</w:t>
      </w:r>
    </w:p>
    <w:p w:rsidR="00E944B4" w:rsidRDefault="00112205" w:rsidP="00307B28">
      <w:pPr>
        <w:pStyle w:val="Bezproreda"/>
        <w:jc w:val="both"/>
      </w:pPr>
      <w:r>
        <w:t xml:space="preserve">Dospjele obveze iznose 12.522,50 </w:t>
      </w:r>
      <w:r w:rsidR="001C0F4A">
        <w:t xml:space="preserve"> </w:t>
      </w:r>
      <w:r w:rsidR="001B7FB7">
        <w:t xml:space="preserve"> kn, radi se obavezi po računu </w:t>
      </w:r>
      <w:r w:rsidR="006303F6">
        <w:t xml:space="preserve">za nabavu nefinancijske imovine. Račun je iz prosinca 2021. godine i plaćen je početkom siječnja 2022. godine. </w:t>
      </w:r>
    </w:p>
    <w:p w:rsidR="00B129D0" w:rsidRDefault="00B129D0" w:rsidP="004672CD">
      <w:pPr>
        <w:pStyle w:val="Bezproreda"/>
        <w:jc w:val="both"/>
      </w:pPr>
    </w:p>
    <w:p w:rsidR="00B129D0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RAS – FUNKCIJSKI </w:t>
      </w:r>
    </w:p>
    <w:p w:rsidR="00144BA6" w:rsidRPr="004672CD" w:rsidRDefault="00144BA6" w:rsidP="00BC6911">
      <w:pPr>
        <w:pStyle w:val="Bezproreda"/>
        <w:jc w:val="both"/>
        <w:rPr>
          <w:b/>
        </w:rPr>
      </w:pPr>
    </w:p>
    <w:p w:rsidR="00B129D0" w:rsidRDefault="00B129D0" w:rsidP="00BC6911">
      <w:pPr>
        <w:pStyle w:val="Bezproreda"/>
        <w:jc w:val="both"/>
      </w:pPr>
      <w:r>
        <w:t>Javna vatrogasna postrojba Grada Varaždina prema funkcijskoj klasifikaciji obavlja usluge protupožarne zaštite u sklopu javnog</w:t>
      </w:r>
      <w:r w:rsidR="0091536D">
        <w:t xml:space="preserve"> reda i sigurnos</w:t>
      </w:r>
      <w:r w:rsidR="00782B13">
        <w:t>ti. Na AOP 026</w:t>
      </w:r>
      <w:r w:rsidR="0091536D">
        <w:t xml:space="preserve"> </w:t>
      </w:r>
      <w:r w:rsidR="00E944B4">
        <w:t xml:space="preserve"> </w:t>
      </w:r>
      <w:r>
        <w:t xml:space="preserve"> iskazan je podatak </w:t>
      </w:r>
      <w:r w:rsidR="00122805">
        <w:t xml:space="preserve">od 12.282.596 </w:t>
      </w:r>
      <w:r w:rsidR="00E944B4">
        <w:t xml:space="preserve">kn </w:t>
      </w:r>
      <w:r>
        <w:t xml:space="preserve">što odgovara podatku AOP </w:t>
      </w:r>
      <w:r w:rsidR="00782B13">
        <w:t>407</w:t>
      </w:r>
      <w:r w:rsidR="00E944B4">
        <w:t xml:space="preserve">  iz obrasca PR-RAS</w:t>
      </w:r>
      <w:r>
        <w:t xml:space="preserve">. </w:t>
      </w:r>
    </w:p>
    <w:p w:rsidR="00B129D0" w:rsidRDefault="00B129D0" w:rsidP="00BC6911">
      <w:pPr>
        <w:pStyle w:val="Bezproreda"/>
        <w:jc w:val="both"/>
      </w:pPr>
    </w:p>
    <w:p w:rsidR="00B129D0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VRIO </w:t>
      </w:r>
    </w:p>
    <w:p w:rsidR="00144BA6" w:rsidRDefault="00144BA6" w:rsidP="00BC6911">
      <w:pPr>
        <w:pStyle w:val="Bezproreda"/>
        <w:jc w:val="both"/>
        <w:rPr>
          <w:b/>
        </w:rPr>
      </w:pPr>
    </w:p>
    <w:p w:rsidR="007914A2" w:rsidRDefault="00376824" w:rsidP="00BC6911">
      <w:pPr>
        <w:pStyle w:val="Bezproreda"/>
        <w:jc w:val="both"/>
      </w:pPr>
      <w:r>
        <w:t xml:space="preserve">Promjena u obujmu imovine  – povećanje na AOP-u </w:t>
      </w:r>
      <w:r w:rsidR="00092440">
        <w:t xml:space="preserve">021 </w:t>
      </w:r>
      <w:r w:rsidR="00C0647B">
        <w:t xml:space="preserve"> </w:t>
      </w:r>
      <w:r w:rsidR="00092440">
        <w:t xml:space="preserve"> odno</w:t>
      </w:r>
      <w:r w:rsidR="00763446">
        <w:t xml:space="preserve">si se na vozilo </w:t>
      </w:r>
      <w:r w:rsidR="00FE10B7">
        <w:t xml:space="preserve">Ford </w:t>
      </w:r>
      <w:proofErr w:type="spellStart"/>
      <w:r w:rsidR="00FE10B7">
        <w:t>Ranger</w:t>
      </w:r>
      <w:proofErr w:type="spellEnd"/>
      <w:r w:rsidR="00FE10B7">
        <w:t xml:space="preserve"> </w:t>
      </w:r>
      <w:r w:rsidR="00763446">
        <w:t xml:space="preserve">koje je Hrvatska vatrogasna zajednica Zagreb darovala postrojbi  u vrijednosti od 226.351 kn i na darovanje defibrilatora u iznosu od 19.999 kn. </w:t>
      </w:r>
      <w:r w:rsidR="00240A55">
        <w:t xml:space="preserve"> </w:t>
      </w:r>
    </w:p>
    <w:p w:rsidR="00240A55" w:rsidRDefault="00240A55" w:rsidP="00240A55">
      <w:pPr>
        <w:pStyle w:val="Bezproreda"/>
        <w:ind w:left="720"/>
        <w:jc w:val="both"/>
      </w:pPr>
    </w:p>
    <w:p w:rsidR="007914A2" w:rsidRDefault="007914A2" w:rsidP="00BC6911">
      <w:pPr>
        <w:pStyle w:val="Bezproreda"/>
        <w:jc w:val="both"/>
      </w:pPr>
    </w:p>
    <w:p w:rsidR="00144BA6" w:rsidRDefault="00144BA6" w:rsidP="00BC6911">
      <w:pPr>
        <w:pStyle w:val="Bezproreda"/>
        <w:jc w:val="both"/>
      </w:pPr>
    </w:p>
    <w:p w:rsidR="00E944B4" w:rsidRDefault="00447441" w:rsidP="00BC6911">
      <w:pPr>
        <w:pStyle w:val="Bezproreda"/>
        <w:jc w:val="both"/>
      </w:pPr>
      <w:r>
        <w:t xml:space="preserve">Osoba za kontakt:  </w:t>
      </w:r>
      <w:r w:rsidR="00E944B4">
        <w:tab/>
      </w:r>
      <w:r w:rsidR="00E944B4">
        <w:tab/>
      </w:r>
      <w:r w:rsidR="00E944B4">
        <w:tab/>
      </w:r>
      <w:r w:rsidR="00E944B4">
        <w:tab/>
      </w:r>
      <w:r>
        <w:t xml:space="preserve">            </w:t>
      </w:r>
      <w:r w:rsidR="00E944B4">
        <w:t xml:space="preserve">Zapovjednik Javne vatrogasne postrojbe </w:t>
      </w:r>
    </w:p>
    <w:p w:rsidR="00E11A7D" w:rsidRDefault="00E11A7D" w:rsidP="00BC6911">
      <w:pPr>
        <w:pStyle w:val="Bezproreda"/>
        <w:jc w:val="both"/>
      </w:pPr>
      <w:r>
        <w:t xml:space="preserve">                                                                                                                  Grada Varaždina: </w:t>
      </w:r>
    </w:p>
    <w:p w:rsidR="00144BA6" w:rsidRDefault="00E944B4" w:rsidP="00BC6911">
      <w:pPr>
        <w:pStyle w:val="Bezproreda"/>
        <w:jc w:val="both"/>
      </w:pPr>
      <w:r>
        <w:t xml:space="preserve">Ljiljana Badžek, </w:t>
      </w:r>
      <w:proofErr w:type="spellStart"/>
      <w:r>
        <w:t>oec</w:t>
      </w:r>
      <w:proofErr w:type="spellEnd"/>
      <w:r>
        <w:t>.</w:t>
      </w:r>
      <w:r w:rsidR="00E11A7D">
        <w:t xml:space="preserve"> </w:t>
      </w:r>
      <w:r w:rsidR="00E11A7D">
        <w:tab/>
      </w:r>
      <w:r w:rsidR="00E11A7D">
        <w:tab/>
      </w:r>
      <w:r w:rsidR="00E11A7D">
        <w:tab/>
      </w:r>
      <w:r w:rsidR="00E11A7D">
        <w:tab/>
      </w:r>
      <w:r w:rsidR="00E11A7D">
        <w:tab/>
        <w:t xml:space="preserve">    </w:t>
      </w:r>
      <w:r>
        <w:t xml:space="preserve"> </w:t>
      </w:r>
      <w:r w:rsidR="00E11A7D">
        <w:t xml:space="preserve"> </w:t>
      </w:r>
      <w:r>
        <w:t xml:space="preserve">Ivica Labaš, </w:t>
      </w:r>
      <w:proofErr w:type="spellStart"/>
      <w:r>
        <w:t>univ.spec.aedif</w:t>
      </w:r>
      <w:proofErr w:type="spellEnd"/>
      <w:r>
        <w:t>.</w:t>
      </w:r>
      <w:r>
        <w:tab/>
      </w:r>
      <w:r>
        <w:tab/>
      </w:r>
    </w:p>
    <w:p w:rsidR="00144BA6" w:rsidRDefault="00144BA6" w:rsidP="00BC6911">
      <w:pPr>
        <w:pStyle w:val="Bezproreda"/>
        <w:jc w:val="both"/>
      </w:pPr>
    </w:p>
    <w:p w:rsidR="006A1094" w:rsidRDefault="00E944B4" w:rsidP="006A1094">
      <w:pPr>
        <w:pStyle w:val="Bezproreda"/>
        <w:jc w:val="both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9D0" w:rsidRDefault="006A1094" w:rsidP="006A1094">
      <w:pPr>
        <w:pStyle w:val="Bezproreda"/>
        <w:jc w:val="both"/>
      </w:pPr>
      <w:r>
        <w:t>U Varaždinu</w:t>
      </w:r>
      <w:r w:rsidR="00DB2B13">
        <w:t xml:space="preserve">, 27.01.2022. godine </w:t>
      </w:r>
    </w:p>
    <w:sectPr w:rsidR="00B1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C06"/>
    <w:multiLevelType w:val="hybridMultilevel"/>
    <w:tmpl w:val="13CCC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51C0"/>
    <w:multiLevelType w:val="hybridMultilevel"/>
    <w:tmpl w:val="711E115E"/>
    <w:lvl w:ilvl="0" w:tplc="DE2CE346">
      <w:start w:val="1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12BD0D1C"/>
    <w:multiLevelType w:val="hybridMultilevel"/>
    <w:tmpl w:val="702E3070"/>
    <w:lvl w:ilvl="0" w:tplc="01B6F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FD8"/>
    <w:multiLevelType w:val="hybridMultilevel"/>
    <w:tmpl w:val="90F8E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308D4"/>
    <w:multiLevelType w:val="hybridMultilevel"/>
    <w:tmpl w:val="AC8E3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87A25"/>
    <w:multiLevelType w:val="hybridMultilevel"/>
    <w:tmpl w:val="56C05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B4503"/>
    <w:multiLevelType w:val="hybridMultilevel"/>
    <w:tmpl w:val="8E74772A"/>
    <w:lvl w:ilvl="0" w:tplc="5950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44508C"/>
    <w:multiLevelType w:val="hybridMultilevel"/>
    <w:tmpl w:val="8DF4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01D1"/>
    <w:multiLevelType w:val="hybridMultilevel"/>
    <w:tmpl w:val="15ACB5BE"/>
    <w:lvl w:ilvl="0" w:tplc="1990F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15"/>
    <w:rsid w:val="00031503"/>
    <w:rsid w:val="000334CC"/>
    <w:rsid w:val="000341FA"/>
    <w:rsid w:val="00044026"/>
    <w:rsid w:val="0004777B"/>
    <w:rsid w:val="00054CEA"/>
    <w:rsid w:val="00065828"/>
    <w:rsid w:val="0006648C"/>
    <w:rsid w:val="00073357"/>
    <w:rsid w:val="00092440"/>
    <w:rsid w:val="000A5918"/>
    <w:rsid w:val="000C43C1"/>
    <w:rsid w:val="000F0622"/>
    <w:rsid w:val="000F54E9"/>
    <w:rsid w:val="00104190"/>
    <w:rsid w:val="00112205"/>
    <w:rsid w:val="00122805"/>
    <w:rsid w:val="00135570"/>
    <w:rsid w:val="00144057"/>
    <w:rsid w:val="00144BA6"/>
    <w:rsid w:val="00174B76"/>
    <w:rsid w:val="0019387D"/>
    <w:rsid w:val="001B7FB7"/>
    <w:rsid w:val="001C0F4A"/>
    <w:rsid w:val="001F1C01"/>
    <w:rsid w:val="00206486"/>
    <w:rsid w:val="00227312"/>
    <w:rsid w:val="00237CBA"/>
    <w:rsid w:val="00240A55"/>
    <w:rsid w:val="002450E7"/>
    <w:rsid w:val="00255A3C"/>
    <w:rsid w:val="00267F21"/>
    <w:rsid w:val="00284AD1"/>
    <w:rsid w:val="00290A08"/>
    <w:rsid w:val="00295A1B"/>
    <w:rsid w:val="002B413D"/>
    <w:rsid w:val="002C050D"/>
    <w:rsid w:val="002C17E6"/>
    <w:rsid w:val="002C18F8"/>
    <w:rsid w:val="002C33E1"/>
    <w:rsid w:val="002D21F2"/>
    <w:rsid w:val="002E35E8"/>
    <w:rsid w:val="00307B28"/>
    <w:rsid w:val="003321F2"/>
    <w:rsid w:val="00332969"/>
    <w:rsid w:val="003608A7"/>
    <w:rsid w:val="00367135"/>
    <w:rsid w:val="00376824"/>
    <w:rsid w:val="003F72D1"/>
    <w:rsid w:val="004113E6"/>
    <w:rsid w:val="00442603"/>
    <w:rsid w:val="00447441"/>
    <w:rsid w:val="004553BA"/>
    <w:rsid w:val="004672CD"/>
    <w:rsid w:val="00477AB5"/>
    <w:rsid w:val="004B6E34"/>
    <w:rsid w:val="004F7614"/>
    <w:rsid w:val="00512E7B"/>
    <w:rsid w:val="00551289"/>
    <w:rsid w:val="00560B81"/>
    <w:rsid w:val="005933AD"/>
    <w:rsid w:val="005A27F4"/>
    <w:rsid w:val="005A75D2"/>
    <w:rsid w:val="005C6030"/>
    <w:rsid w:val="005D2226"/>
    <w:rsid w:val="00617ED7"/>
    <w:rsid w:val="00623553"/>
    <w:rsid w:val="006303F6"/>
    <w:rsid w:val="0064400B"/>
    <w:rsid w:val="00652B93"/>
    <w:rsid w:val="00680041"/>
    <w:rsid w:val="006865F8"/>
    <w:rsid w:val="006938E3"/>
    <w:rsid w:val="00696BAE"/>
    <w:rsid w:val="006A1094"/>
    <w:rsid w:val="006B49B6"/>
    <w:rsid w:val="006E000C"/>
    <w:rsid w:val="006E364F"/>
    <w:rsid w:val="006F4EFE"/>
    <w:rsid w:val="0071435E"/>
    <w:rsid w:val="00722A17"/>
    <w:rsid w:val="00724B60"/>
    <w:rsid w:val="007347BC"/>
    <w:rsid w:val="0074519B"/>
    <w:rsid w:val="00763446"/>
    <w:rsid w:val="00773624"/>
    <w:rsid w:val="007762E6"/>
    <w:rsid w:val="00782B13"/>
    <w:rsid w:val="007914A2"/>
    <w:rsid w:val="007A5B35"/>
    <w:rsid w:val="007B1DF7"/>
    <w:rsid w:val="007D7513"/>
    <w:rsid w:val="007E3C15"/>
    <w:rsid w:val="007E49FA"/>
    <w:rsid w:val="00807678"/>
    <w:rsid w:val="00822B79"/>
    <w:rsid w:val="00840A0C"/>
    <w:rsid w:val="00861CF4"/>
    <w:rsid w:val="0087305D"/>
    <w:rsid w:val="00874D69"/>
    <w:rsid w:val="00891E04"/>
    <w:rsid w:val="008A18AA"/>
    <w:rsid w:val="008B677B"/>
    <w:rsid w:val="008C6289"/>
    <w:rsid w:val="008F18C6"/>
    <w:rsid w:val="00901653"/>
    <w:rsid w:val="00906F7E"/>
    <w:rsid w:val="0091536D"/>
    <w:rsid w:val="009166E2"/>
    <w:rsid w:val="00922CD4"/>
    <w:rsid w:val="00925F94"/>
    <w:rsid w:val="00926871"/>
    <w:rsid w:val="009428FC"/>
    <w:rsid w:val="00942F03"/>
    <w:rsid w:val="009706AC"/>
    <w:rsid w:val="00980F16"/>
    <w:rsid w:val="00993BFF"/>
    <w:rsid w:val="009A16A0"/>
    <w:rsid w:val="009C387E"/>
    <w:rsid w:val="009F6ED9"/>
    <w:rsid w:val="00A00666"/>
    <w:rsid w:val="00A27EC7"/>
    <w:rsid w:val="00A340E9"/>
    <w:rsid w:val="00A35DD7"/>
    <w:rsid w:val="00A522F8"/>
    <w:rsid w:val="00A71B92"/>
    <w:rsid w:val="00A8069A"/>
    <w:rsid w:val="00A9279F"/>
    <w:rsid w:val="00A96E38"/>
    <w:rsid w:val="00A97187"/>
    <w:rsid w:val="00AB144A"/>
    <w:rsid w:val="00AC2962"/>
    <w:rsid w:val="00B07E9B"/>
    <w:rsid w:val="00B129D0"/>
    <w:rsid w:val="00B13168"/>
    <w:rsid w:val="00B16F33"/>
    <w:rsid w:val="00B6290C"/>
    <w:rsid w:val="00B83F82"/>
    <w:rsid w:val="00B860AF"/>
    <w:rsid w:val="00BC35B4"/>
    <w:rsid w:val="00BC6911"/>
    <w:rsid w:val="00BD1203"/>
    <w:rsid w:val="00BE48FC"/>
    <w:rsid w:val="00BF096F"/>
    <w:rsid w:val="00C0647B"/>
    <w:rsid w:val="00C43837"/>
    <w:rsid w:val="00C45BD3"/>
    <w:rsid w:val="00C76D53"/>
    <w:rsid w:val="00C76E9F"/>
    <w:rsid w:val="00C83701"/>
    <w:rsid w:val="00CA5AEA"/>
    <w:rsid w:val="00CF5BE3"/>
    <w:rsid w:val="00D203BC"/>
    <w:rsid w:val="00D45467"/>
    <w:rsid w:val="00DB2B13"/>
    <w:rsid w:val="00DB3993"/>
    <w:rsid w:val="00DC5C5C"/>
    <w:rsid w:val="00DC5F81"/>
    <w:rsid w:val="00DC7820"/>
    <w:rsid w:val="00DD37A2"/>
    <w:rsid w:val="00DF4204"/>
    <w:rsid w:val="00DF6763"/>
    <w:rsid w:val="00E000E8"/>
    <w:rsid w:val="00E11762"/>
    <w:rsid w:val="00E11A7D"/>
    <w:rsid w:val="00E14757"/>
    <w:rsid w:val="00E24A22"/>
    <w:rsid w:val="00E27F3A"/>
    <w:rsid w:val="00E450D9"/>
    <w:rsid w:val="00E7540D"/>
    <w:rsid w:val="00E943D2"/>
    <w:rsid w:val="00E944B4"/>
    <w:rsid w:val="00EA3CBF"/>
    <w:rsid w:val="00EA7109"/>
    <w:rsid w:val="00EC015A"/>
    <w:rsid w:val="00EC1799"/>
    <w:rsid w:val="00ED6FB0"/>
    <w:rsid w:val="00EF0485"/>
    <w:rsid w:val="00F0290E"/>
    <w:rsid w:val="00F21024"/>
    <w:rsid w:val="00F27CF7"/>
    <w:rsid w:val="00F306E9"/>
    <w:rsid w:val="00F53755"/>
    <w:rsid w:val="00F7506C"/>
    <w:rsid w:val="00F859D1"/>
    <w:rsid w:val="00F92AE7"/>
    <w:rsid w:val="00FA7F6E"/>
    <w:rsid w:val="00FC5396"/>
    <w:rsid w:val="00FD1C04"/>
    <w:rsid w:val="00FE10B7"/>
    <w:rsid w:val="00FE2E83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3E39-DD50-4D97-B0C4-E9C05782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3C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A7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C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7828-BB4D-4F61-B955-2ADB9081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Badžek</dc:creator>
  <cp:keywords/>
  <dc:description/>
  <cp:lastModifiedBy>Ljiljana Badžek</cp:lastModifiedBy>
  <cp:revision>23</cp:revision>
  <cp:lastPrinted>2022-01-27T11:34:00Z</cp:lastPrinted>
  <dcterms:created xsi:type="dcterms:W3CDTF">2022-01-27T06:14:00Z</dcterms:created>
  <dcterms:modified xsi:type="dcterms:W3CDTF">2022-01-28T14:13:00Z</dcterms:modified>
</cp:coreProperties>
</file>